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600E" w:rsidRPr="00DA600E" w:rsidRDefault="00297C87" w:rsidP="00DA600E">
      <w:pPr>
        <w:pStyle w:val="Heading1"/>
        <w:jc w:val="center"/>
        <w:rPr>
          <w:rFonts w:asciiTheme="minorHAnsi" w:eastAsia="Times New Roman" w:hAnsiTheme="minorHAnsi"/>
          <w:color w:val="auto"/>
        </w:rPr>
      </w:pPr>
      <w:r w:rsidRPr="00DA600E">
        <w:rPr>
          <w:rFonts w:asciiTheme="minorHAnsi" w:eastAsia="Times New Roman" w:hAnsiTheme="minorHAnsi"/>
          <w:color w:val="auto"/>
        </w:rPr>
        <w:t>CPCC Learning Unit SYLLABUS TEMPLATE</w:t>
      </w:r>
    </w:p>
    <w:tbl>
      <w:tblPr>
        <w:tblW w:w="11520" w:type="dxa"/>
        <w:tblInd w:w="93" w:type="dxa"/>
        <w:tblLook w:val="04A0" w:firstRow="1" w:lastRow="0" w:firstColumn="1" w:lastColumn="0" w:noHBand="0" w:noVBand="1"/>
      </w:tblPr>
      <w:tblGrid>
        <w:gridCol w:w="2625"/>
        <w:gridCol w:w="540"/>
        <w:gridCol w:w="8355"/>
      </w:tblGrid>
      <w:tr w:rsidR="00195EB2" w:rsidRPr="00297C87" w:rsidTr="00A6379D">
        <w:trPr>
          <w:trHeight w:val="499"/>
        </w:trPr>
        <w:tc>
          <w:tcPr>
            <w:tcW w:w="115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195EB2" w:rsidRPr="00297C87" w:rsidRDefault="00195EB2" w:rsidP="00195EB2">
            <w:pPr>
              <w:spacing w:before="200" w:line="240" w:lineRule="auto"/>
              <w:jc w:val="center"/>
              <w:rPr>
                <w:rFonts w:ascii="Calibri" w:eastAsia="Times New Roman" w:hAnsi="Calibri" w:cs="Times New Roman"/>
                <w:color w:val="000000"/>
              </w:rPr>
            </w:pPr>
            <w:r w:rsidRPr="00297C87">
              <w:rPr>
                <w:rFonts w:ascii="Calibri" w:eastAsia="Times New Roman" w:hAnsi="Calibri" w:cs="Times New Roman"/>
                <w:b/>
                <w:bCs/>
                <w:color w:val="FF0000"/>
              </w:rPr>
              <w:t>All listed fields are REQUIRED unless otherwise noted.</w:t>
            </w:r>
          </w:p>
        </w:tc>
      </w:tr>
      <w:tr w:rsidR="00297C87" w:rsidRPr="00297C87" w:rsidTr="00297C87">
        <w:trPr>
          <w:trHeight w:val="499"/>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Course Number - Section: </w:t>
            </w:r>
          </w:p>
        </w:tc>
        <w:tc>
          <w:tcPr>
            <w:tcW w:w="88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Course Name: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Class Meeting Days/Times: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Pre-Requisites: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Co-Requisites: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Credit Hours: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Contact Hours: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11520" w:type="dxa"/>
            <w:gridSpan w:val="3"/>
            <w:tcBorders>
              <w:top w:val="nil"/>
              <w:left w:val="single" w:sz="4" w:space="0" w:color="auto"/>
              <w:bottom w:val="single" w:sz="4" w:space="0" w:color="auto"/>
              <w:right w:val="single" w:sz="4" w:space="0" w:color="auto"/>
            </w:tcBorders>
            <w:shd w:val="clear" w:color="auto" w:fill="auto"/>
            <w:noWrap/>
            <w:hideMark/>
          </w:tcPr>
          <w:p w:rsidR="00297C87" w:rsidRDefault="00297C87" w:rsidP="00C12FF5">
            <w:pPr>
              <w:spacing w:before="120" w:after="12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Textbook(s)/Materials - List all text including the ISBN &amp; edition </w:t>
            </w:r>
            <w:r w:rsidRPr="00297C87">
              <w:rPr>
                <w:rFonts w:ascii="Calibri" w:eastAsia="Times New Roman" w:hAnsi="Calibri" w:cs="Times New Roman"/>
              </w:rPr>
              <w:t>(</w:t>
            </w:r>
            <w:r w:rsidRPr="00297C87">
              <w:rPr>
                <w:rFonts w:ascii="Calibri" w:eastAsia="Times New Roman" w:hAnsi="Calibri" w:cs="Times New Roman"/>
                <w:b/>
                <w:bCs/>
              </w:rPr>
              <w:t>including any digital content</w:t>
            </w:r>
            <w:r w:rsidRPr="00297C87">
              <w:rPr>
                <w:rFonts w:ascii="Calibri" w:eastAsia="Times New Roman" w:hAnsi="Calibri" w:cs="Times New Roman"/>
                <w:color w:val="000000"/>
              </w:rPr>
              <w:t xml:space="preserve">): </w:t>
            </w:r>
          </w:p>
          <w:p w:rsidR="00297C87" w:rsidRPr="00297C87" w:rsidRDefault="00297C87" w:rsidP="00C12FF5">
            <w:pPr>
              <w:spacing w:after="120" w:line="240" w:lineRule="auto"/>
              <w:rPr>
                <w:rFonts w:ascii="Calibri" w:eastAsia="Times New Roman" w:hAnsi="Calibri" w:cs="Times New Roman"/>
                <w:color w:val="000000"/>
              </w:rPr>
            </w:pPr>
          </w:p>
        </w:tc>
      </w:tr>
      <w:tr w:rsidR="00297C87" w:rsidRPr="00297C87" w:rsidTr="00297C87">
        <w:trPr>
          <w:trHeight w:val="499"/>
        </w:trPr>
        <w:tc>
          <w:tcPr>
            <w:tcW w:w="3165" w:type="dxa"/>
            <w:gridSpan w:val="2"/>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Last Withdrawal Date: </w:t>
            </w:r>
          </w:p>
        </w:tc>
        <w:tc>
          <w:tcPr>
            <w:tcW w:w="8355" w:type="dxa"/>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3165" w:type="dxa"/>
            <w:gridSpan w:val="2"/>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Final Exam Date/Time/Location: </w:t>
            </w:r>
          </w:p>
        </w:tc>
        <w:tc>
          <w:tcPr>
            <w:tcW w:w="8355" w:type="dxa"/>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3165" w:type="dxa"/>
            <w:gridSpan w:val="2"/>
            <w:tcBorders>
              <w:top w:val="nil"/>
              <w:left w:val="single" w:sz="4" w:space="0" w:color="auto"/>
              <w:bottom w:val="nil"/>
              <w:right w:val="single" w:sz="4" w:space="0" w:color="auto"/>
            </w:tcBorders>
            <w:shd w:val="clear" w:color="auto" w:fill="auto"/>
            <w:noWrap/>
            <w:vAlign w:val="center"/>
            <w:hideMark/>
          </w:tcPr>
          <w:p w:rsidR="00297C87" w:rsidRDefault="00297C87" w:rsidP="00297C87">
            <w:pPr>
              <w:spacing w:after="0" w:line="240" w:lineRule="auto"/>
              <w:rPr>
                <w:rFonts w:ascii="Calibri" w:eastAsia="Times New Roman" w:hAnsi="Calibri" w:cs="Times New Roman"/>
                <w:b/>
                <w:bCs/>
              </w:rPr>
            </w:pPr>
            <w:r w:rsidRPr="00297C87">
              <w:rPr>
                <w:rFonts w:ascii="Calibri" w:eastAsia="Times New Roman" w:hAnsi="Calibri" w:cs="Times New Roman"/>
                <w:b/>
                <w:bCs/>
              </w:rPr>
              <w:t>EVA information/</w:t>
            </w:r>
          </w:p>
          <w:p w:rsidR="00297C87" w:rsidRPr="00297C87" w:rsidRDefault="00297C87" w:rsidP="00297C87">
            <w:pPr>
              <w:spacing w:after="0" w:line="240" w:lineRule="auto"/>
              <w:rPr>
                <w:rFonts w:ascii="Calibri" w:eastAsia="Times New Roman" w:hAnsi="Calibri" w:cs="Times New Roman"/>
              </w:rPr>
            </w:pPr>
            <w:r w:rsidRPr="00297C87">
              <w:rPr>
                <w:rFonts w:ascii="Calibri" w:eastAsia="Times New Roman" w:hAnsi="Calibri" w:cs="Times New Roman"/>
                <w:b/>
                <w:bCs/>
              </w:rPr>
              <w:t>deadline for online classe</w:t>
            </w:r>
            <w:r w:rsidRPr="00297C87">
              <w:rPr>
                <w:rFonts w:ascii="Calibri" w:eastAsia="Times New Roman" w:hAnsi="Calibri" w:cs="Times New Roman"/>
              </w:rPr>
              <w:t>s:</w:t>
            </w:r>
          </w:p>
        </w:tc>
        <w:tc>
          <w:tcPr>
            <w:tcW w:w="8355" w:type="dxa"/>
            <w:tcBorders>
              <w:top w:val="nil"/>
              <w:left w:val="single" w:sz="4" w:space="0" w:color="auto"/>
              <w:bottom w:val="nil"/>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rPr>
            </w:pPr>
          </w:p>
        </w:tc>
      </w:tr>
      <w:tr w:rsidR="00297C87" w:rsidRPr="00297C87" w:rsidTr="00297C87">
        <w:trPr>
          <w:trHeight w:val="402"/>
        </w:trPr>
        <w:tc>
          <w:tcPr>
            <w:tcW w:w="115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Instructor Information</w:t>
            </w:r>
          </w:p>
        </w:tc>
      </w:tr>
      <w:tr w:rsidR="00297C87" w:rsidRPr="00297C87" w:rsidTr="00297C87">
        <w:trPr>
          <w:trHeight w:val="499"/>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Name: </w:t>
            </w:r>
          </w:p>
        </w:tc>
        <w:tc>
          <w:tcPr>
            <w:tcW w:w="88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CPCC Email Address: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Phone Number: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Office Location: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297C87">
        <w:trPr>
          <w:trHeight w:val="499"/>
        </w:trPr>
        <w:tc>
          <w:tcPr>
            <w:tcW w:w="2625" w:type="dxa"/>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297C87" w:rsidP="00297C87">
            <w:pPr>
              <w:spacing w:after="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Office Hours: </w:t>
            </w:r>
          </w:p>
        </w:tc>
        <w:tc>
          <w:tcPr>
            <w:tcW w:w="8895" w:type="dxa"/>
            <w:gridSpan w:val="2"/>
            <w:tcBorders>
              <w:top w:val="nil"/>
              <w:left w:val="single" w:sz="4" w:space="0" w:color="auto"/>
              <w:bottom w:val="single" w:sz="4" w:space="0" w:color="auto"/>
              <w:right w:val="single" w:sz="4" w:space="0" w:color="auto"/>
            </w:tcBorders>
            <w:shd w:val="clear" w:color="auto" w:fill="auto"/>
            <w:vAlign w:val="center"/>
          </w:tcPr>
          <w:p w:rsidR="00297C87" w:rsidRPr="00297C87" w:rsidRDefault="00297C87" w:rsidP="00297C87">
            <w:pPr>
              <w:spacing w:after="0" w:line="240" w:lineRule="auto"/>
              <w:rPr>
                <w:rFonts w:ascii="Calibri" w:eastAsia="Times New Roman" w:hAnsi="Calibri" w:cs="Times New Roman"/>
                <w:color w:val="000000"/>
              </w:rPr>
            </w:pPr>
          </w:p>
        </w:tc>
      </w:tr>
      <w:tr w:rsidR="00297C87" w:rsidRPr="00297C87" w:rsidTr="00E54823">
        <w:trPr>
          <w:trHeight w:val="402"/>
        </w:trPr>
        <w:tc>
          <w:tcPr>
            <w:tcW w:w="11520" w:type="dxa"/>
            <w:gridSpan w:val="3"/>
            <w:tcBorders>
              <w:top w:val="nil"/>
              <w:left w:val="single" w:sz="4" w:space="0" w:color="auto"/>
              <w:bottom w:val="nil"/>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Course Description</w:t>
            </w:r>
          </w:p>
        </w:tc>
      </w:tr>
      <w:tr w:rsidR="00297C87" w:rsidRPr="00297C87" w:rsidTr="00C12FF5">
        <w:trPr>
          <w:trHeight w:val="1062"/>
        </w:trPr>
        <w:tc>
          <w:tcPr>
            <w:tcW w:w="11520" w:type="dxa"/>
            <w:gridSpan w:val="3"/>
            <w:tcBorders>
              <w:top w:val="nil"/>
              <w:left w:val="single" w:sz="4" w:space="0" w:color="auto"/>
              <w:bottom w:val="nil"/>
              <w:right w:val="single" w:sz="4" w:space="0" w:color="auto"/>
            </w:tcBorders>
            <w:shd w:val="clear" w:color="auto" w:fill="auto"/>
            <w:hideMark/>
          </w:tcPr>
          <w:p w:rsidR="00297C87" w:rsidRDefault="00297C87" w:rsidP="00C12FF5">
            <w:pPr>
              <w:spacing w:before="120" w:after="12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Include Common Course Library Description, plus any additional information included by CPCC: </w:t>
            </w:r>
          </w:p>
          <w:p w:rsidR="00C12FF5" w:rsidRPr="00297C87" w:rsidRDefault="00C12FF5" w:rsidP="00C12FF5">
            <w:pPr>
              <w:spacing w:after="120" w:line="240" w:lineRule="auto"/>
              <w:rPr>
                <w:rFonts w:ascii="Calibri" w:eastAsia="Times New Roman" w:hAnsi="Calibri" w:cs="Times New Roman"/>
                <w:color w:val="000000"/>
              </w:rPr>
            </w:pPr>
          </w:p>
        </w:tc>
      </w:tr>
      <w:tr w:rsidR="00297C87" w:rsidRPr="00297C87" w:rsidTr="00C12FF5">
        <w:trPr>
          <w:trHeight w:val="402"/>
        </w:trPr>
        <w:tc>
          <w:tcPr>
            <w:tcW w:w="11520" w:type="dxa"/>
            <w:gridSpan w:val="3"/>
            <w:tcBorders>
              <w:top w:val="single" w:sz="4" w:space="0" w:color="auto"/>
              <w:left w:val="single" w:sz="4" w:space="0" w:color="auto"/>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Student Learning Outcomes</w:t>
            </w:r>
          </w:p>
        </w:tc>
      </w:tr>
      <w:tr w:rsidR="00297C87" w:rsidRPr="00297C87" w:rsidTr="00C12FF5">
        <w:trPr>
          <w:trHeight w:val="1332"/>
        </w:trPr>
        <w:tc>
          <w:tcPr>
            <w:tcW w:w="11520" w:type="dxa"/>
            <w:gridSpan w:val="3"/>
            <w:tcBorders>
              <w:top w:val="nil"/>
              <w:left w:val="single" w:sz="4" w:space="0" w:color="auto"/>
              <w:bottom w:val="single" w:sz="4" w:space="0" w:color="auto"/>
              <w:right w:val="single" w:sz="4" w:space="0" w:color="auto"/>
            </w:tcBorders>
            <w:shd w:val="clear" w:color="auto" w:fill="auto"/>
            <w:hideMark/>
          </w:tcPr>
          <w:p w:rsidR="00297C87" w:rsidRDefault="00297C87" w:rsidP="00C12FF5">
            <w:pPr>
              <w:spacing w:before="120" w:after="12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List student learning outcomes for this course: </w:t>
            </w:r>
          </w:p>
          <w:p w:rsidR="00C12FF5" w:rsidRPr="00297C87" w:rsidRDefault="00C12FF5" w:rsidP="00C12FF5">
            <w:pPr>
              <w:spacing w:after="120" w:line="240" w:lineRule="auto"/>
              <w:rPr>
                <w:rFonts w:ascii="Calibri" w:eastAsia="Times New Roman" w:hAnsi="Calibri" w:cs="Times New Roman"/>
                <w:color w:val="000000"/>
              </w:rPr>
            </w:pPr>
          </w:p>
        </w:tc>
      </w:tr>
      <w:tr w:rsidR="00297C87" w:rsidRPr="00297C87" w:rsidTr="00C12FF5">
        <w:trPr>
          <w:trHeight w:val="402"/>
        </w:trPr>
        <w:tc>
          <w:tcPr>
            <w:tcW w:w="11520" w:type="dxa"/>
            <w:gridSpan w:val="3"/>
            <w:tcBorders>
              <w:top w:val="single" w:sz="4" w:space="0" w:color="auto"/>
              <w:left w:val="single" w:sz="4" w:space="0" w:color="auto"/>
              <w:bottom w:val="nil"/>
              <w:right w:val="single" w:sz="4" w:space="0" w:color="auto"/>
            </w:tcBorders>
            <w:shd w:val="clear" w:color="auto" w:fill="auto"/>
            <w:noWrap/>
            <w:hideMark/>
          </w:tcPr>
          <w:p w:rsidR="00297C87" w:rsidRPr="005F4492" w:rsidRDefault="00200125" w:rsidP="00DA600E">
            <w:pPr>
              <w:pStyle w:val="Heading1"/>
              <w:jc w:val="center"/>
              <w:rPr>
                <w:rFonts w:asciiTheme="minorHAnsi" w:hAnsiTheme="minorHAnsi"/>
                <w:b/>
                <w:sz w:val="22"/>
                <w:szCs w:val="22"/>
              </w:rPr>
            </w:pPr>
            <w:r w:rsidRPr="005F4492">
              <w:rPr>
                <w:rFonts w:asciiTheme="minorHAnsi" w:hAnsiTheme="minorHAnsi"/>
                <w:b/>
                <w:color w:val="auto"/>
                <w:sz w:val="22"/>
                <w:szCs w:val="22"/>
              </w:rPr>
              <w:lastRenderedPageBreak/>
              <w:t>CRITICAL CORE</w:t>
            </w:r>
          </w:p>
        </w:tc>
      </w:tr>
      <w:tr w:rsidR="00297C87" w:rsidRPr="00297C87" w:rsidTr="00E54823">
        <w:trPr>
          <w:trHeight w:val="828"/>
        </w:trPr>
        <w:tc>
          <w:tcPr>
            <w:tcW w:w="11520" w:type="dxa"/>
            <w:gridSpan w:val="3"/>
            <w:tcBorders>
              <w:top w:val="nil"/>
              <w:left w:val="single" w:sz="4" w:space="0" w:color="auto"/>
              <w:bottom w:val="nil"/>
              <w:right w:val="single" w:sz="4" w:space="0" w:color="auto"/>
            </w:tcBorders>
            <w:shd w:val="clear" w:color="auto" w:fill="auto"/>
            <w:hideMark/>
          </w:tcPr>
          <w:p w:rsidR="005F4492" w:rsidRPr="005F4492" w:rsidRDefault="005F4492" w:rsidP="005F4492">
            <w:pPr>
              <w:contextualSpacing/>
              <w:rPr>
                <w:rFonts w:asciiTheme="majorHAnsi" w:hAnsiTheme="majorHAnsi"/>
              </w:rPr>
            </w:pPr>
            <w:r w:rsidRPr="005F4492">
              <w:rPr>
                <w:rFonts w:asciiTheme="majorHAnsi" w:hAnsiTheme="majorHAnsi"/>
              </w:rPr>
              <w:t>Central Piedmont Community College has identified Communication, Critical Thinking, Personal Growth &amp; Cultural Literacy, and Information Technology &amp; Quantitative Literacy as 21</w:t>
            </w:r>
            <w:r w:rsidRPr="005F4492">
              <w:rPr>
                <w:rFonts w:asciiTheme="majorHAnsi" w:hAnsiTheme="majorHAnsi"/>
                <w:vertAlign w:val="superscript"/>
              </w:rPr>
              <w:t>st</w:t>
            </w:r>
            <w:r w:rsidRPr="005F4492">
              <w:rPr>
                <w:rFonts w:asciiTheme="majorHAnsi" w:hAnsiTheme="majorHAnsi"/>
              </w:rPr>
              <w:t xml:space="preserve"> century skills expected by both employers and four-year educational institutions. All graduates are required to complete course work that demonstrates acquisition of these critical core competencies, which are crucial to personal, academic, and professional success. These competencies are demonstrated throughout the content of the course, discipline or program of study, and complement basic program knowledge and application. </w:t>
            </w:r>
          </w:p>
          <w:p w:rsidR="005F4492" w:rsidRPr="005F4492" w:rsidRDefault="005F4492" w:rsidP="005F4492">
            <w:pPr>
              <w:contextualSpacing/>
              <w:rPr>
                <w:rFonts w:asciiTheme="majorHAnsi" w:hAnsiTheme="majorHAnsi"/>
              </w:rPr>
            </w:pPr>
            <w:r w:rsidRPr="005F4492">
              <w:rPr>
                <w:rFonts w:asciiTheme="majorHAnsi" w:hAnsiTheme="majorHAnsi"/>
              </w:rPr>
              <w:t xml:space="preserve">  </w:t>
            </w:r>
          </w:p>
          <w:p w:rsidR="005F4492" w:rsidRPr="005F4492" w:rsidRDefault="005F4492" w:rsidP="005F4492">
            <w:pPr>
              <w:contextualSpacing/>
              <w:rPr>
                <w:rFonts w:asciiTheme="majorHAnsi" w:hAnsiTheme="majorHAnsi"/>
              </w:rPr>
            </w:pPr>
            <w:r w:rsidRPr="005F4492">
              <w:rPr>
                <w:rFonts w:asciiTheme="majorHAnsi" w:hAnsiTheme="majorHAnsi"/>
              </w:rPr>
              <w:t>COURSE TITLE is aligned with COMPETENCY TITLE (INPUT COMPETENCY DEFINITION), and will focus on providing students the opportunity to attain and document the following ability:  KEY INDICATOR.</w:t>
            </w:r>
          </w:p>
          <w:p w:rsidR="005F4492" w:rsidRPr="005F4492" w:rsidRDefault="005F4492" w:rsidP="005F4492">
            <w:pPr>
              <w:contextualSpacing/>
              <w:rPr>
                <w:rFonts w:asciiTheme="majorHAnsi" w:hAnsiTheme="majorHAnsi"/>
              </w:rPr>
            </w:pPr>
          </w:p>
          <w:p w:rsidR="005F4492" w:rsidRPr="005F4492" w:rsidRDefault="005F4492" w:rsidP="005F4492">
            <w:pPr>
              <w:contextualSpacing/>
              <w:rPr>
                <w:rFonts w:asciiTheme="majorHAnsi" w:hAnsiTheme="majorHAnsi"/>
              </w:rPr>
            </w:pPr>
            <w:r w:rsidRPr="005F4492">
              <w:rPr>
                <w:rFonts w:asciiTheme="majorHAnsi" w:hAnsiTheme="majorHAnsi"/>
              </w:rPr>
              <w:t>The following rubric illustrates your expected path of growth in the competency: (WILL VARY BY KEY INDICATOR AND ALIGNED RUBRIC)</w:t>
            </w:r>
          </w:p>
          <w:p w:rsidR="005F4492" w:rsidRPr="00505C9B" w:rsidRDefault="005F4492" w:rsidP="005F4492">
            <w:pPr>
              <w:contextualSpacing/>
              <w:rPr>
                <w:rFonts w:asciiTheme="majorHAnsi" w:hAnsiTheme="majorHAnsi"/>
                <w:b/>
                <w:i/>
              </w:rPr>
            </w:pPr>
          </w:p>
          <w:tbl>
            <w:tblPr>
              <w:tblpPr w:leftFromText="180" w:rightFromText="180" w:vertAnchor="text" w:horzAnchor="margin" w:tblpY="190"/>
              <w:tblW w:w="94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956"/>
              <w:gridCol w:w="1767"/>
              <w:gridCol w:w="1768"/>
              <w:gridCol w:w="2991"/>
            </w:tblGrid>
            <w:tr w:rsidR="005F4492" w:rsidRPr="00505C9B" w:rsidTr="00147D06">
              <w:trPr>
                <w:trHeight w:val="290"/>
              </w:trPr>
              <w:tc>
                <w:tcPr>
                  <w:tcW w:w="9482" w:type="dxa"/>
                  <w:gridSpan w:val="4"/>
                </w:tcPr>
                <w:p w:rsidR="005F4492" w:rsidRPr="005F4492" w:rsidRDefault="005F4492" w:rsidP="005F4492">
                  <w:pPr>
                    <w:contextualSpacing/>
                    <w:rPr>
                      <w:rFonts w:asciiTheme="majorHAnsi" w:hAnsiTheme="majorHAnsi"/>
                      <w:b/>
                    </w:rPr>
                  </w:pPr>
                  <w:r w:rsidRPr="005F4492">
                    <w:rPr>
                      <w:rFonts w:asciiTheme="majorHAnsi" w:hAnsiTheme="majorHAnsi"/>
                      <w:b/>
                    </w:rPr>
                    <w:t>COMPETENCY TITLE/KEY INDICATOR**</w:t>
                  </w:r>
                </w:p>
              </w:tc>
            </w:tr>
            <w:tr w:rsidR="005F4492" w:rsidRPr="00505C9B" w:rsidTr="00147D06">
              <w:trPr>
                <w:trHeight w:val="290"/>
              </w:trPr>
              <w:tc>
                <w:tcPr>
                  <w:tcW w:w="2956" w:type="dxa"/>
                </w:tcPr>
                <w:p w:rsidR="005F4492" w:rsidRPr="005F4492" w:rsidRDefault="005F4492" w:rsidP="005F4492">
                  <w:pPr>
                    <w:contextualSpacing/>
                    <w:rPr>
                      <w:rFonts w:asciiTheme="majorHAnsi" w:hAnsiTheme="majorHAnsi"/>
                      <w:b/>
                    </w:rPr>
                  </w:pPr>
                  <w:r w:rsidRPr="005F4492">
                    <w:rPr>
                      <w:rFonts w:asciiTheme="majorHAnsi" w:hAnsiTheme="majorHAnsi"/>
                      <w:b/>
                    </w:rPr>
                    <w:t>BEGINNING</w:t>
                  </w:r>
                </w:p>
              </w:tc>
              <w:tc>
                <w:tcPr>
                  <w:tcW w:w="3535" w:type="dxa"/>
                  <w:gridSpan w:val="2"/>
                </w:tcPr>
                <w:p w:rsidR="005F4492" w:rsidRPr="005F4492" w:rsidRDefault="005F4492" w:rsidP="005F4492">
                  <w:pPr>
                    <w:contextualSpacing/>
                    <w:rPr>
                      <w:rFonts w:asciiTheme="majorHAnsi" w:hAnsiTheme="majorHAnsi"/>
                      <w:b/>
                    </w:rPr>
                  </w:pPr>
                  <w:r w:rsidRPr="005F4492">
                    <w:rPr>
                      <w:rFonts w:asciiTheme="majorHAnsi" w:hAnsiTheme="majorHAnsi"/>
                      <w:b/>
                    </w:rPr>
                    <w:t>EMERGING</w:t>
                  </w:r>
                </w:p>
              </w:tc>
              <w:tc>
                <w:tcPr>
                  <w:tcW w:w="2990" w:type="dxa"/>
                </w:tcPr>
                <w:p w:rsidR="005F4492" w:rsidRPr="005F4492" w:rsidRDefault="005F4492" w:rsidP="005F4492">
                  <w:pPr>
                    <w:contextualSpacing/>
                    <w:rPr>
                      <w:rFonts w:asciiTheme="majorHAnsi" w:hAnsiTheme="majorHAnsi"/>
                      <w:b/>
                    </w:rPr>
                  </w:pPr>
                  <w:r w:rsidRPr="005F4492">
                    <w:rPr>
                      <w:rFonts w:asciiTheme="majorHAnsi" w:hAnsiTheme="majorHAnsi"/>
                      <w:b/>
                    </w:rPr>
                    <w:t>PROFICIENT</w:t>
                  </w:r>
                </w:p>
              </w:tc>
            </w:tr>
            <w:tr w:rsidR="005F4492" w:rsidRPr="00505C9B" w:rsidTr="00147D06">
              <w:trPr>
                <w:trHeight w:val="426"/>
              </w:trPr>
              <w:tc>
                <w:tcPr>
                  <w:tcW w:w="2956" w:type="dxa"/>
                </w:tcPr>
                <w:p w:rsidR="005F4492" w:rsidRPr="005F4492" w:rsidRDefault="005F4492" w:rsidP="005F4492">
                  <w:pPr>
                    <w:contextualSpacing/>
                    <w:rPr>
                      <w:rFonts w:asciiTheme="majorHAnsi" w:hAnsiTheme="majorHAnsi"/>
                      <w:b/>
                    </w:rPr>
                  </w:pPr>
                  <w:r w:rsidRPr="005F4492">
                    <w:rPr>
                      <w:rFonts w:asciiTheme="majorHAnsi" w:hAnsiTheme="majorHAnsi"/>
                      <w:b/>
                    </w:rPr>
                    <w:t xml:space="preserve">XXXX </w:t>
                  </w:r>
                </w:p>
              </w:tc>
              <w:tc>
                <w:tcPr>
                  <w:tcW w:w="1767" w:type="dxa"/>
                </w:tcPr>
                <w:p w:rsidR="005F4492" w:rsidRPr="005F4492" w:rsidRDefault="005F4492" w:rsidP="005F4492">
                  <w:pPr>
                    <w:contextualSpacing/>
                    <w:rPr>
                      <w:rFonts w:asciiTheme="majorHAnsi" w:hAnsiTheme="majorHAnsi"/>
                      <w:b/>
                    </w:rPr>
                  </w:pPr>
                  <w:r w:rsidRPr="005F4492">
                    <w:rPr>
                      <w:rFonts w:asciiTheme="majorHAnsi" w:hAnsiTheme="majorHAnsi"/>
                      <w:b/>
                    </w:rPr>
                    <w:t>XXXX</w:t>
                  </w:r>
                </w:p>
              </w:tc>
              <w:tc>
                <w:tcPr>
                  <w:tcW w:w="1768" w:type="dxa"/>
                </w:tcPr>
                <w:p w:rsidR="005F4492" w:rsidRPr="005F4492" w:rsidRDefault="005F4492" w:rsidP="005F4492">
                  <w:pPr>
                    <w:contextualSpacing/>
                    <w:rPr>
                      <w:rFonts w:asciiTheme="majorHAnsi" w:hAnsiTheme="majorHAnsi"/>
                      <w:b/>
                    </w:rPr>
                  </w:pPr>
                  <w:r w:rsidRPr="005F4492">
                    <w:rPr>
                      <w:rFonts w:asciiTheme="majorHAnsi" w:hAnsiTheme="majorHAnsi"/>
                      <w:b/>
                    </w:rPr>
                    <w:t>XXXX</w:t>
                  </w:r>
                </w:p>
              </w:tc>
              <w:tc>
                <w:tcPr>
                  <w:tcW w:w="2990" w:type="dxa"/>
                </w:tcPr>
                <w:p w:rsidR="005F4492" w:rsidRPr="005F4492" w:rsidRDefault="005F4492" w:rsidP="005F4492">
                  <w:pPr>
                    <w:contextualSpacing/>
                    <w:rPr>
                      <w:rFonts w:asciiTheme="majorHAnsi" w:hAnsiTheme="majorHAnsi"/>
                      <w:b/>
                    </w:rPr>
                  </w:pPr>
                  <w:r w:rsidRPr="005F4492">
                    <w:rPr>
                      <w:rFonts w:asciiTheme="majorHAnsi" w:hAnsiTheme="majorHAnsi"/>
                      <w:b/>
                    </w:rPr>
                    <w:t>XXXX</w:t>
                  </w:r>
                </w:p>
              </w:tc>
            </w:tr>
          </w:tbl>
          <w:p w:rsidR="005F4492" w:rsidRPr="00505C9B" w:rsidRDefault="005F4492" w:rsidP="005F4492">
            <w:pPr>
              <w:contextualSpacing/>
              <w:rPr>
                <w:rFonts w:asciiTheme="majorHAnsi" w:hAnsiTheme="majorHAnsi"/>
                <w:b/>
                <w:i/>
              </w:rPr>
            </w:pPr>
          </w:p>
          <w:p w:rsidR="005F4492" w:rsidRPr="00505C9B" w:rsidRDefault="005F4492" w:rsidP="005F4492">
            <w:pPr>
              <w:contextualSpacing/>
              <w:rPr>
                <w:rFonts w:asciiTheme="majorHAnsi" w:hAnsiTheme="majorHAnsi"/>
                <w:b/>
                <w:i/>
              </w:rPr>
            </w:pPr>
          </w:p>
          <w:p w:rsidR="00745880" w:rsidRDefault="00745880" w:rsidP="005F4492">
            <w:pPr>
              <w:contextualSpacing/>
              <w:rPr>
                <w:rFonts w:asciiTheme="majorHAnsi" w:hAnsiTheme="majorHAnsi"/>
                <w:i/>
              </w:rPr>
            </w:pPr>
          </w:p>
          <w:p w:rsidR="00745880" w:rsidRDefault="00745880" w:rsidP="005F4492">
            <w:pPr>
              <w:contextualSpacing/>
              <w:rPr>
                <w:rFonts w:asciiTheme="majorHAnsi" w:hAnsiTheme="majorHAnsi"/>
                <w:i/>
              </w:rPr>
            </w:pPr>
          </w:p>
          <w:p w:rsidR="00745880" w:rsidRDefault="00745880" w:rsidP="005F4492">
            <w:pPr>
              <w:contextualSpacing/>
              <w:rPr>
                <w:rFonts w:asciiTheme="majorHAnsi" w:hAnsiTheme="majorHAnsi"/>
                <w:i/>
              </w:rPr>
            </w:pPr>
          </w:p>
          <w:p w:rsidR="005F4492" w:rsidRPr="00505C9B" w:rsidRDefault="005F4492" w:rsidP="005F4492">
            <w:pPr>
              <w:contextualSpacing/>
              <w:rPr>
                <w:rFonts w:asciiTheme="majorHAnsi" w:hAnsiTheme="majorHAnsi"/>
                <w:i/>
              </w:rPr>
            </w:pPr>
            <w:r w:rsidRPr="00505C9B">
              <w:rPr>
                <w:rFonts w:asciiTheme="majorHAnsi" w:hAnsiTheme="majorHAnsi"/>
                <w:i/>
              </w:rPr>
              <w:t>**"Reprinted [or Excerpted] with permission from </w:t>
            </w:r>
            <w:hyperlink r:id="rId7">
              <w:r w:rsidRPr="00505C9B">
                <w:rPr>
                  <w:rStyle w:val="Hyperlink"/>
                  <w:rFonts w:asciiTheme="majorHAnsi" w:hAnsiTheme="majorHAnsi"/>
                  <w:i/>
                </w:rPr>
                <w:t>Assessing Outcomes and Improving Achievement: Tips and tools for Using Rubrics</w:t>
              </w:r>
            </w:hyperlink>
            <w:r w:rsidRPr="00505C9B">
              <w:rPr>
                <w:rFonts w:asciiTheme="majorHAnsi" w:hAnsiTheme="majorHAnsi"/>
                <w:i/>
              </w:rPr>
              <w:t>, edited by Terrel L. Rhodes. Copyright 2010 by the Association of American Colleges and Universities.”</w:t>
            </w:r>
          </w:p>
          <w:p w:rsidR="005F4492" w:rsidRPr="00505C9B" w:rsidRDefault="005F4492" w:rsidP="005F4492">
            <w:pPr>
              <w:contextualSpacing/>
              <w:rPr>
                <w:rFonts w:asciiTheme="majorHAnsi" w:hAnsiTheme="majorHAnsi"/>
                <w:i/>
              </w:rPr>
            </w:pPr>
          </w:p>
          <w:p w:rsidR="00200125" w:rsidRPr="005F4492" w:rsidRDefault="005F4492" w:rsidP="005F4492">
            <w:pPr>
              <w:contextualSpacing/>
              <w:rPr>
                <w:rFonts w:asciiTheme="majorHAnsi" w:hAnsiTheme="majorHAnsi"/>
                <w:i/>
              </w:rPr>
            </w:pPr>
            <w:r w:rsidRPr="00505C9B">
              <w:rPr>
                <w:rFonts w:asciiTheme="majorHAnsi" w:hAnsiTheme="majorHAnsi"/>
                <w:i/>
              </w:rPr>
              <w:t xml:space="preserve">The (INPUT TITLE OF SIGNATURE ASSIGNMENT) (see syllabus for details) will be utilized to assess your level of proficiency.  This assignment is worth (INPUT WEIGHT) % of your final grade. </w:t>
            </w:r>
          </w:p>
        </w:tc>
      </w:tr>
      <w:tr w:rsidR="00766860" w:rsidRPr="00297C87" w:rsidTr="00E54823">
        <w:trPr>
          <w:trHeight w:val="402"/>
        </w:trPr>
        <w:tc>
          <w:tcPr>
            <w:tcW w:w="11520" w:type="dxa"/>
            <w:gridSpan w:val="3"/>
            <w:tcBorders>
              <w:top w:val="single" w:sz="4" w:space="0" w:color="auto"/>
              <w:left w:val="single" w:sz="4" w:space="0" w:color="auto"/>
              <w:bottom w:val="nil"/>
              <w:right w:val="single" w:sz="4" w:space="0" w:color="auto"/>
            </w:tcBorders>
            <w:shd w:val="clear" w:color="auto" w:fill="auto"/>
            <w:noWrap/>
            <w:vAlign w:val="center"/>
          </w:tcPr>
          <w:p w:rsidR="00766860" w:rsidRPr="00766860" w:rsidRDefault="00766860" w:rsidP="00DA600E">
            <w:pPr>
              <w:spacing w:before="120" w:after="120"/>
              <w:jc w:val="center"/>
              <w:rPr>
                <w:b/>
                <w:color w:val="212121"/>
              </w:rPr>
            </w:pPr>
            <w:r w:rsidRPr="00766860">
              <w:rPr>
                <w:b/>
                <w:noProof/>
                <w:color w:val="212121"/>
              </w:rPr>
              <w:drawing>
                <wp:inline distT="0" distB="0" distL="0" distR="0">
                  <wp:extent cx="1181100" cy="573405"/>
                  <wp:effectExtent l="0" t="0" r="0" b="0"/>
                  <wp:docPr id="1" name="Picture 1" descr="cid:image001.png@01D29806.63A35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29806.63A3554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181100" cy="573405"/>
                          </a:xfrm>
                          <a:prstGeom prst="rect">
                            <a:avLst/>
                          </a:prstGeom>
                          <a:noFill/>
                          <a:ln>
                            <a:noFill/>
                          </a:ln>
                        </pic:spPr>
                      </pic:pic>
                    </a:graphicData>
                  </a:graphic>
                </wp:inline>
              </w:drawing>
            </w:r>
            <w:r w:rsidRPr="00DA600E">
              <w:rPr>
                <w:rStyle w:val="Heading1Char"/>
                <w:rFonts w:asciiTheme="minorHAnsi" w:hAnsiTheme="minorHAnsi"/>
                <w:b/>
                <w:color w:val="auto"/>
                <w:sz w:val="22"/>
                <w:szCs w:val="22"/>
              </w:rPr>
              <w:t>STAR: Success Through Academic Reporting</w:t>
            </w:r>
          </w:p>
          <w:p w:rsidR="00766860" w:rsidRPr="00766860" w:rsidRDefault="00766860" w:rsidP="008507B1">
            <w:pPr>
              <w:spacing w:line="262" w:lineRule="auto"/>
              <w:rPr>
                <w:color w:val="212121"/>
              </w:rPr>
            </w:pPr>
            <w:r>
              <w:rPr>
                <w:color w:val="212121"/>
              </w:rPr>
              <w:t xml:space="preserve">STAR is CPCC's early alert system to notify you of your </w:t>
            </w:r>
            <w:r w:rsidR="008507B1">
              <w:rPr>
                <w:color w:val="212121"/>
              </w:rPr>
              <w:t xml:space="preserve">course </w:t>
            </w:r>
            <w:r>
              <w:rPr>
                <w:color w:val="212121"/>
              </w:rPr>
              <w:t xml:space="preserve">progress. </w:t>
            </w:r>
            <w:r w:rsidR="008507B1">
              <w:rPr>
                <w:color w:val="212121"/>
              </w:rPr>
              <w:t xml:space="preserve">Instructors in your </w:t>
            </w:r>
            <w:r w:rsidR="008507B1">
              <w:rPr>
                <w:b/>
                <w:bCs/>
                <w:color w:val="212121"/>
              </w:rPr>
              <w:t>eight-week or longer</w:t>
            </w:r>
            <w:r w:rsidR="008507B1">
              <w:rPr>
                <w:color w:val="212121"/>
              </w:rPr>
              <w:t xml:space="preserve"> classes (</w:t>
            </w:r>
            <w:r w:rsidR="008507B1">
              <w:rPr>
                <w:b/>
                <w:bCs/>
                <w:color w:val="212121"/>
              </w:rPr>
              <w:t>DRE classes not included</w:t>
            </w:r>
            <w:r w:rsidR="008507B1">
              <w:rPr>
                <w:color w:val="212121"/>
              </w:rPr>
              <w:t>) will submit Student Success Reports on your behalf within the first few weeks of the semester and again at midterm.</w:t>
            </w:r>
            <w:r>
              <w:rPr>
                <w:color w:val="212121"/>
              </w:rPr>
              <w:t xml:space="preserve"> </w:t>
            </w:r>
            <w:r>
              <w:rPr>
                <w:b/>
                <w:bCs/>
                <w:color w:val="212121"/>
              </w:rPr>
              <w:t xml:space="preserve">These reports will be sent to your CPCC student email with the subject line </w:t>
            </w:r>
            <w:r>
              <w:rPr>
                <w:b/>
                <w:bCs/>
                <w:i/>
                <w:iCs/>
                <w:color w:val="212121"/>
              </w:rPr>
              <w:t>STAR Student Success Report</w:t>
            </w:r>
            <w:r>
              <w:rPr>
                <w:b/>
                <w:bCs/>
                <w:color w:val="212121"/>
              </w:rPr>
              <w:t xml:space="preserve">. </w:t>
            </w:r>
            <w:r w:rsidR="00F801CC">
              <w:rPr>
                <w:color w:val="212121"/>
              </w:rPr>
              <w:t xml:space="preserve">Contact </w:t>
            </w:r>
            <w:hyperlink r:id="rId10" w:history="1">
              <w:r w:rsidR="00F801CC">
                <w:rPr>
                  <w:rStyle w:val="Hyperlink"/>
                </w:rPr>
                <w:t>star.success@cpcc.edu</w:t>
              </w:r>
            </w:hyperlink>
            <w:r w:rsidR="00F801CC">
              <w:rPr>
                <w:color w:val="212121"/>
              </w:rPr>
              <w:t xml:space="preserve"> for more information or check out the </w:t>
            </w:r>
            <w:hyperlink r:id="rId11" w:history="1">
              <w:r w:rsidR="00F801CC" w:rsidRPr="00BD6141">
                <w:rPr>
                  <w:rStyle w:val="Hyperlink"/>
                </w:rPr>
                <w:t>STAR website</w:t>
              </w:r>
            </w:hyperlink>
            <w:r w:rsidR="00BD6141">
              <w:rPr>
                <w:color w:val="212121"/>
              </w:rPr>
              <w:t>.</w:t>
            </w:r>
          </w:p>
        </w:tc>
      </w:tr>
      <w:tr w:rsidR="00297C87" w:rsidRPr="00297C87" w:rsidTr="00E54823">
        <w:trPr>
          <w:trHeight w:val="402"/>
        </w:trPr>
        <w:tc>
          <w:tcPr>
            <w:tcW w:w="11520" w:type="dxa"/>
            <w:gridSpan w:val="3"/>
            <w:tcBorders>
              <w:top w:val="single" w:sz="4" w:space="0" w:color="auto"/>
              <w:left w:val="single" w:sz="4" w:space="0" w:color="auto"/>
              <w:bottom w:val="nil"/>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Evaluation/Assessment/Course Requirements</w:t>
            </w:r>
          </w:p>
        </w:tc>
      </w:tr>
      <w:tr w:rsidR="00297C87" w:rsidRPr="00297C87" w:rsidTr="000B28A8">
        <w:trPr>
          <w:trHeight w:val="499"/>
        </w:trPr>
        <w:tc>
          <w:tcPr>
            <w:tcW w:w="11520" w:type="dxa"/>
            <w:gridSpan w:val="3"/>
            <w:tcBorders>
              <w:top w:val="nil"/>
              <w:left w:val="single" w:sz="4" w:space="0" w:color="auto"/>
              <w:bottom w:val="single" w:sz="4" w:space="0" w:color="auto"/>
              <w:right w:val="single" w:sz="4" w:space="0" w:color="auto"/>
            </w:tcBorders>
            <w:shd w:val="clear" w:color="auto" w:fill="auto"/>
            <w:vAlign w:val="center"/>
            <w:hideMark/>
          </w:tcPr>
          <w:p w:rsidR="00297C87" w:rsidRDefault="00297C87" w:rsidP="00107D22">
            <w:pPr>
              <w:spacing w:after="12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Explain how the student's grade will be determined: </w:t>
            </w:r>
          </w:p>
          <w:p w:rsidR="000B28A8" w:rsidRPr="00297C87" w:rsidRDefault="000B28A8" w:rsidP="00107D22">
            <w:pPr>
              <w:spacing w:line="240" w:lineRule="auto"/>
              <w:rPr>
                <w:rFonts w:ascii="Calibri" w:eastAsia="Times New Roman" w:hAnsi="Calibri" w:cs="Times New Roman"/>
                <w:color w:val="000000"/>
              </w:rPr>
            </w:pPr>
          </w:p>
        </w:tc>
      </w:tr>
      <w:tr w:rsidR="00297C87" w:rsidRPr="00297C87" w:rsidTr="000B28A8">
        <w:trPr>
          <w:trHeight w:val="402"/>
        </w:trPr>
        <w:tc>
          <w:tcPr>
            <w:tcW w:w="11520" w:type="dxa"/>
            <w:gridSpan w:val="3"/>
            <w:tcBorders>
              <w:top w:val="single" w:sz="4" w:space="0" w:color="auto"/>
              <w:left w:val="single" w:sz="4" w:space="0" w:color="auto"/>
              <w:bottom w:val="nil"/>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Grading Scale</w:t>
            </w:r>
          </w:p>
        </w:tc>
      </w:tr>
      <w:tr w:rsidR="00297C87" w:rsidRPr="00297C87" w:rsidTr="00E54823">
        <w:trPr>
          <w:trHeight w:val="499"/>
        </w:trPr>
        <w:tc>
          <w:tcPr>
            <w:tcW w:w="11520" w:type="dxa"/>
            <w:gridSpan w:val="3"/>
            <w:tcBorders>
              <w:top w:val="nil"/>
              <w:left w:val="single" w:sz="4" w:space="0" w:color="auto"/>
              <w:bottom w:val="nil"/>
              <w:right w:val="single" w:sz="4" w:space="0" w:color="auto"/>
            </w:tcBorders>
            <w:shd w:val="clear" w:color="auto" w:fill="auto"/>
            <w:vAlign w:val="center"/>
            <w:hideMark/>
          </w:tcPr>
          <w:p w:rsidR="00297C87" w:rsidRDefault="00297C87" w:rsidP="00107D22">
            <w:pPr>
              <w:spacing w:after="120" w:line="240" w:lineRule="auto"/>
              <w:rPr>
                <w:rFonts w:ascii="Calibri" w:eastAsia="Times New Roman" w:hAnsi="Calibri" w:cs="Times New Roman"/>
                <w:color w:val="000000"/>
              </w:rPr>
            </w:pPr>
            <w:r w:rsidRPr="00297C87">
              <w:rPr>
                <w:rFonts w:ascii="Calibri" w:eastAsia="Times New Roman" w:hAnsi="Calibri" w:cs="Times New Roman"/>
                <w:color w:val="000000"/>
              </w:rPr>
              <w:t xml:space="preserve">Explain your grading scale: </w:t>
            </w:r>
          </w:p>
          <w:p w:rsidR="000B28A8" w:rsidRPr="00297C87" w:rsidRDefault="000B28A8" w:rsidP="00107D22">
            <w:pPr>
              <w:spacing w:after="120" w:line="240" w:lineRule="auto"/>
              <w:rPr>
                <w:rFonts w:ascii="Calibri" w:eastAsia="Times New Roman" w:hAnsi="Calibri" w:cs="Times New Roman"/>
                <w:color w:val="000000"/>
              </w:rPr>
            </w:pPr>
          </w:p>
        </w:tc>
      </w:tr>
      <w:tr w:rsidR="00297C87" w:rsidRPr="00297C87" w:rsidTr="00E54823">
        <w:trPr>
          <w:trHeight w:val="499"/>
        </w:trPr>
        <w:tc>
          <w:tcPr>
            <w:tcW w:w="11520" w:type="dxa"/>
            <w:gridSpan w:val="3"/>
            <w:tcBorders>
              <w:top w:val="nil"/>
              <w:left w:val="single" w:sz="4" w:space="0" w:color="auto"/>
              <w:bottom w:val="single" w:sz="4" w:space="0" w:color="auto"/>
              <w:right w:val="single" w:sz="4" w:space="0" w:color="auto"/>
            </w:tcBorders>
            <w:shd w:val="clear" w:color="auto" w:fill="auto"/>
            <w:noWrap/>
            <w:vAlign w:val="center"/>
            <w:hideMark/>
          </w:tcPr>
          <w:p w:rsidR="00297C87" w:rsidRPr="00297C87" w:rsidRDefault="00A8482E" w:rsidP="00BD6141">
            <w:pPr>
              <w:spacing w:line="240" w:lineRule="auto"/>
              <w:rPr>
                <w:rFonts w:ascii="Calibri" w:eastAsia="Times New Roman" w:hAnsi="Calibri" w:cs="Times New Roman"/>
                <w:color w:val="FF0000"/>
              </w:rPr>
            </w:pPr>
            <w:hyperlink r:id="rId12" w:history="1">
              <w:r w:rsidR="00BD6141" w:rsidRPr="00BD6141">
                <w:rPr>
                  <w:rStyle w:val="Hyperlink"/>
                  <w:rFonts w:ascii="Calibri" w:eastAsia="Times New Roman" w:hAnsi="Calibri" w:cs="Times New Roman"/>
                </w:rPr>
                <w:t>Grade Appeal Process</w:t>
              </w:r>
            </w:hyperlink>
          </w:p>
        </w:tc>
      </w:tr>
      <w:tr w:rsidR="00297C87" w:rsidRPr="00297C87" w:rsidTr="00297C87">
        <w:trPr>
          <w:trHeight w:val="402"/>
        </w:trPr>
        <w:tc>
          <w:tcPr>
            <w:tcW w:w="11520" w:type="dxa"/>
            <w:gridSpan w:val="3"/>
            <w:tcBorders>
              <w:top w:val="nil"/>
              <w:left w:val="single" w:sz="4" w:space="0" w:color="auto"/>
              <w:bottom w:val="nil"/>
              <w:right w:val="single" w:sz="4" w:space="0" w:color="auto"/>
            </w:tcBorders>
            <w:shd w:val="clear" w:color="auto" w:fill="auto"/>
            <w:noWrap/>
            <w:vAlign w:val="bottom"/>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lastRenderedPageBreak/>
              <w:t>Attendance</w:t>
            </w:r>
          </w:p>
        </w:tc>
      </w:tr>
      <w:tr w:rsidR="00297C87" w:rsidRPr="00297C87" w:rsidTr="00E54823">
        <w:trPr>
          <w:trHeight w:val="252"/>
        </w:trPr>
        <w:tc>
          <w:tcPr>
            <w:tcW w:w="11520" w:type="dxa"/>
            <w:gridSpan w:val="3"/>
            <w:tcBorders>
              <w:top w:val="nil"/>
              <w:left w:val="single" w:sz="4" w:space="0" w:color="auto"/>
              <w:bottom w:val="nil"/>
              <w:right w:val="single" w:sz="4" w:space="0" w:color="auto"/>
            </w:tcBorders>
            <w:shd w:val="clear" w:color="auto" w:fill="auto"/>
            <w:hideMark/>
          </w:tcPr>
          <w:p w:rsidR="00FC7E1F" w:rsidRPr="0024501A" w:rsidRDefault="00FC7E1F" w:rsidP="00FC7E1F">
            <w:pPr>
              <w:spacing w:before="100" w:beforeAutospacing="1" w:after="100" w:afterAutospacing="1"/>
              <w:rPr>
                <w:b/>
                <w:bCs/>
                <w:caps/>
              </w:rPr>
            </w:pPr>
            <w:r w:rsidRPr="0024501A">
              <w:rPr>
                <w:b/>
                <w:bCs/>
                <w:caps/>
              </w:rPr>
              <w:t>Attendance during the 10% Census Period</w:t>
            </w:r>
          </w:p>
          <w:p w:rsidR="00FC7E1F" w:rsidRPr="0024501A" w:rsidRDefault="00FC7E1F" w:rsidP="00FC7E1F">
            <w:pPr>
              <w:spacing w:before="100" w:beforeAutospacing="1" w:after="100" w:afterAutospacing="1"/>
              <w:rPr>
                <w:bCs/>
              </w:rPr>
            </w:pPr>
            <w:r w:rsidRPr="0024501A">
              <w:rPr>
                <w:bCs/>
              </w:rPr>
              <w:t>As a federal and state requirement, students must attend during the first 10% census period of the class</w:t>
            </w:r>
            <w:r w:rsidRPr="0024501A">
              <w:rPr>
                <w:b/>
                <w:bCs/>
              </w:rPr>
              <w:t xml:space="preserve">.  </w:t>
            </w:r>
            <w:r w:rsidRPr="0024501A">
              <w:rPr>
                <w:bCs/>
              </w:rPr>
              <w:t xml:space="preserve">Students enrolled in an online, hybrid, or blended course must submit the EVA (Enrollment Verification Activity) on or before the 10% census date.  </w:t>
            </w:r>
            <w:r w:rsidRPr="0024501A">
              <w:rPr>
                <w:b/>
                <w:bCs/>
              </w:rPr>
              <w:t xml:space="preserve">Failure </w:t>
            </w:r>
            <w:r>
              <w:rPr>
                <w:b/>
                <w:bCs/>
              </w:rPr>
              <w:t xml:space="preserve">to </w:t>
            </w:r>
            <w:r w:rsidRPr="0024501A">
              <w:rPr>
                <w:b/>
                <w:bCs/>
              </w:rPr>
              <w:t>attend (or submit the EVA) on or before the 10% date of the course will result in automatic withdrawal without refund</w:t>
            </w:r>
            <w:r>
              <w:rPr>
                <w:b/>
                <w:bCs/>
              </w:rPr>
              <w:t>,</w:t>
            </w:r>
            <w:r w:rsidRPr="0024501A">
              <w:rPr>
                <w:b/>
                <w:bCs/>
              </w:rPr>
              <w:t xml:space="preserve"> and you will not be permitted to continue in the course</w:t>
            </w:r>
            <w:r w:rsidRPr="0024501A">
              <w:rPr>
                <w:bCs/>
              </w:rPr>
              <w:t xml:space="preserve">.  Policy 5.11 prohibits a registered student from entering (attending for the first time) after the 10% date.  A program dean may make an exception in only in the case of a </w:t>
            </w:r>
            <w:r w:rsidRPr="00013E4D">
              <w:rPr>
                <w:b/>
                <w:bCs/>
              </w:rPr>
              <w:t>c</w:t>
            </w:r>
            <w:r w:rsidRPr="0024501A">
              <w:rPr>
                <w:b/>
                <w:bCs/>
              </w:rPr>
              <w:t xml:space="preserve">ollege </w:t>
            </w:r>
            <w:r>
              <w:rPr>
                <w:b/>
                <w:bCs/>
              </w:rPr>
              <w:t>e</w:t>
            </w:r>
            <w:r w:rsidRPr="0024501A">
              <w:rPr>
                <w:b/>
                <w:bCs/>
              </w:rPr>
              <w:t>rror</w:t>
            </w:r>
            <w:r w:rsidRPr="0024501A">
              <w:rPr>
                <w:bCs/>
              </w:rPr>
              <w:t>.</w:t>
            </w:r>
          </w:p>
          <w:p w:rsidR="00FC7E1F" w:rsidRPr="0024501A" w:rsidRDefault="00FC7E1F" w:rsidP="00FC7E1F">
            <w:pPr>
              <w:rPr>
                <w:b/>
              </w:rPr>
            </w:pPr>
            <w:r w:rsidRPr="0024501A">
              <w:rPr>
                <w:b/>
              </w:rPr>
              <w:t>ATTENDANCE AFTER THE 10% CENSUS DATE AND THOUGHTOUT THE SEMESTER</w:t>
            </w:r>
          </w:p>
          <w:p w:rsidR="00E54823" w:rsidRPr="00FC7E1F" w:rsidRDefault="00FC7E1F" w:rsidP="00FC7E1F">
            <w:r w:rsidRPr="0029314B">
              <w:t xml:space="preserve">Attendance to all </w:t>
            </w:r>
            <w:r>
              <w:t xml:space="preserve">class </w:t>
            </w:r>
            <w:r w:rsidRPr="0029314B">
              <w:t>sessions is mandatory.  Students enrolled in an online, hybrid, or blended course</w:t>
            </w:r>
            <w:r>
              <w:t xml:space="preserve"> must actively submit assignments via Blackboard Learning Management System at least once a week. Publishers or third party vendors’ assignments </w:t>
            </w:r>
            <w:r w:rsidRPr="0015063E">
              <w:rPr>
                <w:b/>
              </w:rPr>
              <w:t>are not taken into consideration</w:t>
            </w:r>
            <w:r>
              <w:t xml:space="preserve"> for attendance purposes.</w:t>
            </w:r>
          </w:p>
        </w:tc>
      </w:tr>
      <w:tr w:rsidR="00297C87" w:rsidRPr="00297C87" w:rsidTr="00E54823">
        <w:trPr>
          <w:trHeight w:val="567"/>
        </w:trPr>
        <w:tc>
          <w:tcPr>
            <w:tcW w:w="11520" w:type="dxa"/>
            <w:gridSpan w:val="3"/>
            <w:tcBorders>
              <w:top w:val="nil"/>
              <w:left w:val="single" w:sz="4" w:space="0" w:color="auto"/>
              <w:bottom w:val="nil"/>
              <w:right w:val="single" w:sz="4" w:space="0" w:color="auto"/>
            </w:tcBorders>
            <w:shd w:val="clear" w:color="auto" w:fill="auto"/>
            <w:hideMark/>
          </w:tcPr>
          <w:p w:rsidR="00297C87" w:rsidRPr="00297C87" w:rsidRDefault="00297C87" w:rsidP="00107D22">
            <w:pPr>
              <w:spacing w:before="120" w:line="240" w:lineRule="auto"/>
              <w:rPr>
                <w:rFonts w:ascii="Calibri" w:eastAsia="Times New Roman" w:hAnsi="Calibri" w:cs="Times New Roman"/>
                <w:color w:val="000000"/>
              </w:rPr>
            </w:pPr>
            <w:r w:rsidRPr="00297C87">
              <w:rPr>
                <w:rFonts w:ascii="Calibri" w:eastAsia="Times New Roman" w:hAnsi="Calibri" w:cs="Times New Roman"/>
                <w:color w:val="000000"/>
              </w:rPr>
              <w:t>Regular class attendance is required to remain entitled to financial aid and veterans' benefits. Faculty are required to report irregular attendance to the College which may result in the loss of benefits.</w:t>
            </w:r>
          </w:p>
        </w:tc>
      </w:tr>
      <w:tr w:rsidR="00297C87" w:rsidRPr="00297C87" w:rsidTr="00E54823">
        <w:trPr>
          <w:trHeight w:val="333"/>
        </w:trPr>
        <w:tc>
          <w:tcPr>
            <w:tcW w:w="11520" w:type="dxa"/>
            <w:gridSpan w:val="3"/>
            <w:tcBorders>
              <w:top w:val="nil"/>
              <w:left w:val="single" w:sz="4" w:space="0" w:color="auto"/>
              <w:bottom w:val="nil"/>
              <w:right w:val="single" w:sz="4" w:space="0" w:color="auto"/>
            </w:tcBorders>
            <w:shd w:val="clear" w:color="auto" w:fill="auto"/>
            <w:hideMark/>
          </w:tcPr>
          <w:p w:rsidR="00E54823" w:rsidRPr="00297C87" w:rsidRDefault="00297C87" w:rsidP="00BD6141">
            <w:pPr>
              <w:spacing w:before="120" w:after="120" w:line="240" w:lineRule="auto"/>
              <w:rPr>
                <w:rFonts w:ascii="Calibri" w:eastAsia="Times New Roman" w:hAnsi="Calibri" w:cs="Times New Roman"/>
                <w:color w:val="000000"/>
              </w:rPr>
            </w:pPr>
            <w:r w:rsidRPr="00297C87">
              <w:rPr>
                <w:rFonts w:ascii="Calibri" w:eastAsia="Times New Roman" w:hAnsi="Calibri" w:cs="Times New Roman"/>
                <w:color w:val="000000"/>
              </w:rPr>
              <w:t>Failure to attend class and/or withdrawal from class may impact your financial assistance. For more information go to</w:t>
            </w:r>
            <w:r w:rsidR="00BD6141">
              <w:rPr>
                <w:rFonts w:ascii="Calibri" w:eastAsia="Times New Roman" w:hAnsi="Calibri" w:cs="Times New Roman"/>
                <w:color w:val="000000"/>
              </w:rPr>
              <w:t xml:space="preserve"> the </w:t>
            </w:r>
            <w:hyperlink r:id="rId13" w:history="1">
              <w:r w:rsidR="00BD6141" w:rsidRPr="00BD6141">
                <w:rPr>
                  <w:rStyle w:val="Hyperlink"/>
                  <w:rFonts w:ascii="Calibri" w:eastAsia="Times New Roman" w:hAnsi="Calibri" w:cs="Times New Roman"/>
                </w:rPr>
                <w:t>Financial Aid website</w:t>
              </w:r>
            </w:hyperlink>
            <w:r w:rsidR="00BD6141">
              <w:rPr>
                <w:rFonts w:ascii="Calibri" w:eastAsia="Times New Roman" w:hAnsi="Calibri" w:cs="Times New Roman"/>
                <w:color w:val="000000"/>
              </w:rPr>
              <w:t>.</w:t>
            </w:r>
          </w:p>
        </w:tc>
      </w:tr>
      <w:tr w:rsidR="00297C87" w:rsidRPr="00297C87" w:rsidTr="00297C87">
        <w:trPr>
          <w:trHeight w:val="795"/>
        </w:trPr>
        <w:tc>
          <w:tcPr>
            <w:tcW w:w="11520" w:type="dxa"/>
            <w:gridSpan w:val="3"/>
            <w:tcBorders>
              <w:top w:val="single" w:sz="4" w:space="0" w:color="auto"/>
              <w:left w:val="single" w:sz="4" w:space="0" w:color="auto"/>
              <w:bottom w:val="single" w:sz="4" w:space="0" w:color="auto"/>
              <w:right w:val="single" w:sz="4" w:space="0" w:color="auto"/>
            </w:tcBorders>
            <w:shd w:val="clear" w:color="auto" w:fill="auto"/>
            <w:hideMark/>
          </w:tcPr>
          <w:p w:rsidR="00FC7E1F" w:rsidRDefault="00FC7E1F" w:rsidP="00FC7E1F">
            <w:r>
              <w:t xml:space="preserve">Students will be marked </w:t>
            </w:r>
            <w:r w:rsidRPr="00DA3B04">
              <w:rPr>
                <w:b/>
              </w:rPr>
              <w:t xml:space="preserve">stopped attending </w:t>
            </w:r>
            <w:r>
              <w:t>if</w:t>
            </w:r>
            <w:r w:rsidRPr="00DA3B04">
              <w:t xml:space="preserve"> </w:t>
            </w:r>
            <w:r>
              <w:t xml:space="preserve">they </w:t>
            </w:r>
            <w:r w:rsidRPr="00DA3B04">
              <w:t>consecutively miss</w:t>
            </w:r>
            <w:r>
              <w:t xml:space="preserve"> </w:t>
            </w:r>
            <w:r w:rsidRPr="00DA3B04">
              <w:t>all scheduled class/lab meetings</w:t>
            </w:r>
            <w:r>
              <w:t xml:space="preserve"> (or Blackboard assignments if the course is online, hybrid, or blended) within </w:t>
            </w:r>
            <w:r w:rsidRPr="00DA3B04">
              <w:t>12.5% or 1/8 of the total class meetings (approximately two weeks for a 16-week class o</w:t>
            </w:r>
            <w:r>
              <w:t xml:space="preserve">r one week for an 8-week class). </w:t>
            </w:r>
          </w:p>
          <w:p w:rsidR="00FC7E1F" w:rsidRDefault="00FC7E1F" w:rsidP="00FC7E1F">
            <w:r>
              <w:t>If you have difficulties attending a session, please contact your instructor immediately.</w:t>
            </w:r>
          </w:p>
          <w:p w:rsidR="00FC7E1F" w:rsidRDefault="00FC7E1F" w:rsidP="00FC7E1F">
            <w:r w:rsidRPr="003C1965">
              <w:rPr>
                <w:b/>
              </w:rPr>
              <w:t>A student marked Stopped Attending</w:t>
            </w:r>
            <w:r>
              <w:t xml:space="preserve"> </w:t>
            </w:r>
            <w:r w:rsidRPr="003C1965">
              <w:rPr>
                <w:b/>
              </w:rPr>
              <w:t>cannot continue attending or working on the course</w:t>
            </w:r>
            <w:r>
              <w:t>.  Any possible assignment submissions after being marked Stopped Attending will NOT be graded and will not count towards your final grade.  Stop Attending students may earn a failing grade for the class.  Please note that if a student is receiving any kind of Financial Aid, that Financial Aid will be suspended if the student is recorded Stopped Attending.</w:t>
            </w:r>
          </w:p>
          <w:p w:rsidR="00297C87" w:rsidRPr="00611AD2" w:rsidRDefault="00FC7E1F" w:rsidP="00611AD2">
            <w:r>
              <w:t>***Stopped Attending is final unless the student can provide documentation of some kind of extenuating circumstances.</w:t>
            </w:r>
          </w:p>
        </w:tc>
      </w:tr>
      <w:tr w:rsidR="00297C87" w:rsidRPr="00297C87" w:rsidTr="00326923">
        <w:trPr>
          <w:trHeight w:val="435"/>
        </w:trPr>
        <w:tc>
          <w:tcPr>
            <w:tcW w:w="11520" w:type="dxa"/>
            <w:gridSpan w:val="3"/>
            <w:tcBorders>
              <w:top w:val="nil"/>
              <w:left w:val="single" w:sz="4" w:space="0" w:color="auto"/>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color w:val="000000"/>
                <w:sz w:val="22"/>
                <w:szCs w:val="22"/>
              </w:rPr>
            </w:pPr>
            <w:r w:rsidRPr="00DA600E">
              <w:rPr>
                <w:rFonts w:asciiTheme="minorHAnsi" w:eastAsia="Times New Roman" w:hAnsiTheme="minorHAnsi"/>
                <w:b/>
                <w:color w:val="auto"/>
                <w:sz w:val="22"/>
                <w:szCs w:val="22"/>
              </w:rPr>
              <w:t>Make-Up Work /Missing Assignments</w:t>
            </w:r>
          </w:p>
        </w:tc>
      </w:tr>
      <w:tr w:rsidR="00297C87" w:rsidRPr="00297C87" w:rsidTr="00326923">
        <w:trPr>
          <w:trHeight w:val="402"/>
        </w:trPr>
        <w:tc>
          <w:tcPr>
            <w:tcW w:w="11520" w:type="dxa"/>
            <w:gridSpan w:val="3"/>
            <w:tcBorders>
              <w:top w:val="nil"/>
              <w:left w:val="single" w:sz="4" w:space="0" w:color="auto"/>
              <w:bottom w:val="single" w:sz="4" w:space="0" w:color="auto"/>
              <w:right w:val="single" w:sz="4" w:space="0" w:color="auto"/>
            </w:tcBorders>
            <w:shd w:val="clear" w:color="auto" w:fill="auto"/>
            <w:hideMark/>
          </w:tcPr>
          <w:p w:rsidR="000B28A8" w:rsidRPr="00C06B63" w:rsidRDefault="00297C87" w:rsidP="00C06B63">
            <w:pPr>
              <w:spacing w:line="240" w:lineRule="auto"/>
              <w:rPr>
                <w:rFonts w:ascii="Calibri" w:eastAsia="Times New Roman" w:hAnsi="Calibri" w:cs="Times New Roman"/>
                <w:color w:val="FF0000"/>
              </w:rPr>
            </w:pPr>
            <w:r w:rsidRPr="00297C87">
              <w:rPr>
                <w:rFonts w:ascii="Calibri" w:eastAsia="Times New Roman" w:hAnsi="Calibri" w:cs="Times New Roman"/>
                <w:color w:val="000000"/>
              </w:rPr>
              <w:t xml:space="preserve">Include your policy for making up missed work </w:t>
            </w:r>
            <w:r w:rsidRPr="00297C87">
              <w:rPr>
                <w:rFonts w:ascii="Calibri" w:eastAsia="Times New Roman" w:hAnsi="Calibri" w:cs="Times New Roman"/>
                <w:color w:val="FF0000"/>
              </w:rPr>
              <w:t>or say "none"</w:t>
            </w:r>
          </w:p>
        </w:tc>
      </w:tr>
      <w:tr w:rsidR="00297C87" w:rsidRPr="00297C87" w:rsidTr="000B28A8">
        <w:trPr>
          <w:trHeight w:val="499"/>
        </w:trPr>
        <w:tc>
          <w:tcPr>
            <w:tcW w:w="11520" w:type="dxa"/>
            <w:gridSpan w:val="3"/>
            <w:tcBorders>
              <w:top w:val="single" w:sz="4" w:space="0" w:color="auto"/>
              <w:left w:val="single" w:sz="4" w:space="0" w:color="auto"/>
              <w:bottom w:val="nil"/>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Student Code of Conduct</w:t>
            </w:r>
          </w:p>
        </w:tc>
      </w:tr>
      <w:tr w:rsidR="00297C87" w:rsidRPr="00297C87" w:rsidTr="00326923">
        <w:trPr>
          <w:trHeight w:val="829"/>
        </w:trPr>
        <w:tc>
          <w:tcPr>
            <w:tcW w:w="11520" w:type="dxa"/>
            <w:gridSpan w:val="3"/>
            <w:tcBorders>
              <w:top w:val="nil"/>
              <w:left w:val="single" w:sz="4" w:space="0" w:color="auto"/>
              <w:bottom w:val="single" w:sz="4" w:space="0" w:color="auto"/>
              <w:right w:val="single" w:sz="4" w:space="0" w:color="auto"/>
            </w:tcBorders>
            <w:shd w:val="clear" w:color="auto" w:fill="auto"/>
            <w:vAlign w:val="center"/>
            <w:hideMark/>
          </w:tcPr>
          <w:p w:rsidR="00AE5220" w:rsidRPr="00297C87" w:rsidRDefault="00297C87" w:rsidP="00BD6141">
            <w:pPr>
              <w:spacing w:after="120" w:line="240" w:lineRule="auto"/>
              <w:rPr>
                <w:rFonts w:ascii="Calibri" w:eastAsia="Times New Roman" w:hAnsi="Calibri" w:cs="Times New Roman"/>
                <w:color w:val="000000"/>
              </w:rPr>
            </w:pPr>
            <w:r w:rsidRPr="00297C87">
              <w:rPr>
                <w:rFonts w:ascii="Calibri" w:eastAsia="Times New Roman" w:hAnsi="Calibri" w:cs="Times New Roman"/>
                <w:color w:val="000000"/>
              </w:rPr>
              <w:t>Students are expected to abide by the Student Code of Conduct. Detailed information may be found at</w:t>
            </w:r>
            <w:r w:rsidR="00BD6141">
              <w:rPr>
                <w:rFonts w:ascii="Calibri" w:eastAsia="Times New Roman" w:hAnsi="Calibri" w:cs="Times New Roman"/>
                <w:color w:val="000000"/>
              </w:rPr>
              <w:t xml:space="preserve"> the </w:t>
            </w:r>
            <w:hyperlink r:id="rId14" w:history="1">
              <w:r w:rsidR="00BD6141" w:rsidRPr="00BD6141">
                <w:rPr>
                  <w:rStyle w:val="Hyperlink"/>
                  <w:rFonts w:ascii="Calibri" w:eastAsia="Times New Roman" w:hAnsi="Calibri" w:cs="Times New Roman"/>
                </w:rPr>
                <w:t>Code of Conduct website</w:t>
              </w:r>
            </w:hyperlink>
            <w:r w:rsidR="00BD6141">
              <w:rPr>
                <w:rFonts w:ascii="Calibri" w:eastAsia="Times New Roman" w:hAnsi="Calibri" w:cs="Times New Roman"/>
                <w:color w:val="000000"/>
              </w:rPr>
              <w:t>.</w:t>
            </w:r>
          </w:p>
        </w:tc>
      </w:tr>
      <w:tr w:rsidR="00297C87" w:rsidRPr="00297C87" w:rsidTr="00326923">
        <w:trPr>
          <w:trHeight w:val="300"/>
        </w:trPr>
        <w:tc>
          <w:tcPr>
            <w:tcW w:w="11520" w:type="dxa"/>
            <w:gridSpan w:val="3"/>
            <w:tcBorders>
              <w:top w:val="single" w:sz="4" w:space="0" w:color="auto"/>
              <w:left w:val="single" w:sz="4" w:space="0" w:color="auto"/>
              <w:bottom w:val="nil"/>
              <w:right w:val="single" w:sz="4" w:space="0" w:color="auto"/>
            </w:tcBorders>
            <w:shd w:val="clear" w:color="auto" w:fill="auto"/>
            <w:vAlign w:val="center"/>
            <w:hideMark/>
          </w:tcPr>
          <w:p w:rsidR="00297C87" w:rsidRPr="00DA600E" w:rsidRDefault="00297C87" w:rsidP="00DA600E">
            <w:pPr>
              <w:pStyle w:val="Heading1"/>
              <w:jc w:val="center"/>
              <w:rPr>
                <w:rFonts w:asciiTheme="minorHAnsi" w:eastAsia="Times New Roman" w:hAnsiTheme="minorHAnsi"/>
                <w:b/>
                <w:color w:val="000000"/>
                <w:sz w:val="22"/>
                <w:szCs w:val="22"/>
              </w:rPr>
            </w:pPr>
            <w:r w:rsidRPr="00DA600E">
              <w:rPr>
                <w:rFonts w:asciiTheme="minorHAnsi" w:eastAsia="Times New Roman" w:hAnsiTheme="minorHAnsi"/>
                <w:b/>
                <w:color w:val="auto"/>
                <w:sz w:val="22"/>
                <w:szCs w:val="22"/>
              </w:rPr>
              <w:t>Academic Integrity/Plagiarism</w:t>
            </w:r>
          </w:p>
        </w:tc>
      </w:tr>
      <w:tr w:rsidR="00297C87" w:rsidRPr="00297C87" w:rsidTr="000B28A8">
        <w:trPr>
          <w:trHeight w:val="900"/>
        </w:trPr>
        <w:tc>
          <w:tcPr>
            <w:tcW w:w="11520" w:type="dxa"/>
            <w:gridSpan w:val="3"/>
            <w:tcBorders>
              <w:top w:val="nil"/>
              <w:left w:val="single" w:sz="4" w:space="0" w:color="auto"/>
              <w:bottom w:val="nil"/>
              <w:right w:val="single" w:sz="4" w:space="0" w:color="auto"/>
            </w:tcBorders>
            <w:shd w:val="clear" w:color="auto" w:fill="auto"/>
            <w:hideMark/>
          </w:tcPr>
          <w:p w:rsidR="00297C87" w:rsidRPr="00297C87" w:rsidRDefault="00297C87" w:rsidP="00107D22">
            <w:pPr>
              <w:spacing w:after="120" w:line="240" w:lineRule="auto"/>
              <w:rPr>
                <w:rFonts w:ascii="Calibri" w:eastAsia="Times New Roman" w:hAnsi="Calibri" w:cs="Times New Roman"/>
                <w:color w:val="000000"/>
              </w:rPr>
            </w:pPr>
            <w:r w:rsidRPr="00297C87">
              <w:rPr>
                <w:rFonts w:ascii="Calibri" w:eastAsia="Times New Roman" w:hAnsi="Calibri" w:cs="Times New Roman"/>
                <w:color w:val="000000"/>
              </w:rPr>
              <w:t>Any student who violates the CPCC Code of Student Integrity is subject to academic disciplinary action. Such action may include, but is not limited to, entry of the incident in the records of the Office of Student Development, reduced grades, and dismissal from college classes, programs and activities.</w:t>
            </w:r>
          </w:p>
        </w:tc>
      </w:tr>
      <w:tr w:rsidR="00297C87" w:rsidRPr="00297C87" w:rsidTr="00326923">
        <w:trPr>
          <w:trHeight w:val="207"/>
        </w:trPr>
        <w:tc>
          <w:tcPr>
            <w:tcW w:w="11520" w:type="dxa"/>
            <w:gridSpan w:val="3"/>
            <w:tcBorders>
              <w:top w:val="nil"/>
              <w:left w:val="single" w:sz="4" w:space="0" w:color="auto"/>
              <w:bottom w:val="single" w:sz="4" w:space="0" w:color="auto"/>
              <w:right w:val="single" w:sz="4" w:space="0" w:color="auto"/>
            </w:tcBorders>
            <w:shd w:val="clear" w:color="auto" w:fill="auto"/>
            <w:hideMark/>
          </w:tcPr>
          <w:p w:rsidR="00326923" w:rsidRPr="00BD6141" w:rsidRDefault="00297C87" w:rsidP="00BD6141">
            <w:pPr>
              <w:spacing w:before="120" w:after="120" w:line="240" w:lineRule="auto"/>
              <w:rPr>
                <w:rFonts w:ascii="Calibri" w:eastAsia="Times New Roman" w:hAnsi="Calibri" w:cs="Times New Roman"/>
                <w:color w:val="000000"/>
              </w:rPr>
            </w:pPr>
            <w:r w:rsidRPr="00297C87">
              <w:rPr>
                <w:rFonts w:ascii="Calibri" w:eastAsia="Times New Roman" w:hAnsi="Calibri" w:cs="Times New Roman"/>
                <w:color w:val="000000"/>
              </w:rPr>
              <w:t>For additional information, please visit</w:t>
            </w:r>
            <w:r w:rsidR="00326923">
              <w:rPr>
                <w:rFonts w:ascii="Calibri" w:eastAsia="Times New Roman" w:hAnsi="Calibri" w:cs="Times New Roman"/>
                <w:color w:val="000000"/>
              </w:rPr>
              <w:t xml:space="preserve"> </w:t>
            </w:r>
            <w:r w:rsidR="00BD6141">
              <w:rPr>
                <w:rFonts w:ascii="Calibri" w:eastAsia="Times New Roman" w:hAnsi="Calibri" w:cs="Times New Roman"/>
                <w:color w:val="000000"/>
              </w:rPr>
              <w:t xml:space="preserve">policies and procedures for </w:t>
            </w:r>
            <w:hyperlink r:id="rId15" w:history="1">
              <w:r w:rsidR="00BD6141" w:rsidRPr="00BD6141">
                <w:rPr>
                  <w:rStyle w:val="Hyperlink"/>
                  <w:rFonts w:ascii="Calibri" w:eastAsia="Times New Roman" w:hAnsi="Calibri" w:cs="Times New Roman"/>
                </w:rPr>
                <w:t>student academic integrity</w:t>
              </w:r>
            </w:hyperlink>
            <w:r w:rsidR="00BD6141">
              <w:rPr>
                <w:rFonts w:ascii="Calibri" w:eastAsia="Times New Roman" w:hAnsi="Calibri" w:cs="Times New Roman"/>
                <w:color w:val="000000"/>
              </w:rPr>
              <w:t>.</w:t>
            </w:r>
          </w:p>
        </w:tc>
      </w:tr>
      <w:tr w:rsidR="00297C87" w:rsidRPr="00297C87" w:rsidTr="00326923">
        <w:trPr>
          <w:trHeight w:val="300"/>
        </w:trPr>
        <w:tc>
          <w:tcPr>
            <w:tcW w:w="11520" w:type="dxa"/>
            <w:gridSpan w:val="3"/>
            <w:tcBorders>
              <w:top w:val="single" w:sz="4" w:space="0" w:color="auto"/>
              <w:left w:val="single" w:sz="4" w:space="0" w:color="auto"/>
              <w:bottom w:val="nil"/>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Special Services Certification</w:t>
            </w:r>
          </w:p>
        </w:tc>
      </w:tr>
      <w:tr w:rsidR="00297C87" w:rsidRPr="00297C87" w:rsidTr="00326923">
        <w:trPr>
          <w:trHeight w:val="900"/>
        </w:trPr>
        <w:tc>
          <w:tcPr>
            <w:tcW w:w="11520" w:type="dxa"/>
            <w:gridSpan w:val="3"/>
            <w:tcBorders>
              <w:top w:val="nil"/>
              <w:left w:val="single" w:sz="4" w:space="0" w:color="auto"/>
              <w:bottom w:val="nil"/>
              <w:right w:val="single" w:sz="4" w:space="0" w:color="auto"/>
            </w:tcBorders>
            <w:shd w:val="clear" w:color="auto" w:fill="auto"/>
            <w:hideMark/>
          </w:tcPr>
          <w:p w:rsidR="004566F7" w:rsidRPr="004566F7" w:rsidRDefault="004566F7" w:rsidP="004566F7">
            <w:pPr>
              <w:spacing w:after="120" w:line="240" w:lineRule="auto"/>
              <w:rPr>
                <w:rFonts w:ascii="Calibri" w:eastAsia="Times New Roman" w:hAnsi="Calibri" w:cs="Times New Roman"/>
                <w:color w:val="000000"/>
              </w:rPr>
            </w:pPr>
            <w:r w:rsidRPr="004566F7">
              <w:rPr>
                <w:rFonts w:ascii="Calibri" w:eastAsia="Times New Roman" w:hAnsi="Calibri" w:cs="Times New Roman"/>
                <w:color w:val="000000"/>
              </w:rPr>
              <w:t>Central Piedmont Community College is committed to making reasonable accommodations to assist individuals with disabilities in reaching their academic potential. If you have a disability which may impact your performance, attendance, or grades in this course and require accommodations, you must first register with Disability Counseling Services (</w:t>
            </w:r>
            <w:hyperlink r:id="rId16" w:tgtFrame="_blank" w:history="1">
              <w:r w:rsidRPr="004566F7">
                <w:rPr>
                  <w:rStyle w:val="Hyperlink"/>
                  <w:rFonts w:ascii="Calibri" w:eastAsia="Times New Roman" w:hAnsi="Calibri" w:cs="Times New Roman"/>
                </w:rPr>
                <w:t>https://www.cpcc.edu/disabilities</w:t>
              </w:r>
            </w:hyperlink>
            <w:r w:rsidRPr="004566F7">
              <w:rPr>
                <w:rFonts w:ascii="Calibri" w:eastAsia="Times New Roman" w:hAnsi="Calibri" w:cs="Times New Roman"/>
                <w:color w:val="000000"/>
              </w:rPr>
              <w:t>). Disability Counseling Services is responsible for coordinating classroom accommodations and other services for students with disabilities. Please note that classroom accommodations cannot be provided prior to your instructor’s receipt of an Accommodations Form, signed by you and your Disability Counselor.</w:t>
            </w:r>
          </w:p>
          <w:p w:rsidR="004566F7" w:rsidRPr="004566F7" w:rsidRDefault="004566F7" w:rsidP="004566F7">
            <w:pPr>
              <w:spacing w:after="120" w:line="240" w:lineRule="auto"/>
              <w:rPr>
                <w:rFonts w:ascii="Calibri" w:eastAsia="Times New Roman" w:hAnsi="Calibri" w:cs="Times New Roman"/>
                <w:color w:val="000000"/>
              </w:rPr>
            </w:pPr>
            <w:r w:rsidRPr="004566F7">
              <w:rPr>
                <w:rFonts w:ascii="Calibri" w:eastAsia="Times New Roman" w:hAnsi="Calibri" w:cs="Times New Roman"/>
                <w:b/>
                <w:bCs/>
                <w:color w:val="000000"/>
              </w:rPr>
              <w:t>For more information about accommodations, please contact Disability Counseling Services:</w:t>
            </w:r>
          </w:p>
          <w:p w:rsidR="00297C87" w:rsidRPr="00297C87" w:rsidRDefault="00A8482E" w:rsidP="00107D22">
            <w:pPr>
              <w:spacing w:after="120" w:line="240" w:lineRule="auto"/>
              <w:rPr>
                <w:rFonts w:ascii="Calibri" w:eastAsia="Times New Roman" w:hAnsi="Calibri" w:cs="Times New Roman"/>
                <w:color w:val="000000"/>
              </w:rPr>
            </w:pPr>
            <w:hyperlink r:id="rId17" w:tgtFrame="_blank" w:history="1">
              <w:r w:rsidR="004566F7" w:rsidRPr="004566F7">
                <w:rPr>
                  <w:rStyle w:val="Hyperlink"/>
                  <w:rFonts w:ascii="Calibri" w:eastAsia="Times New Roman" w:hAnsi="Calibri" w:cs="Times New Roman"/>
                </w:rPr>
                <w:t>http://www.cpcc.edu/disabilities</w:t>
              </w:r>
            </w:hyperlink>
            <w:r w:rsidR="004566F7">
              <w:rPr>
                <w:rFonts w:ascii="Calibri" w:eastAsia="Times New Roman" w:hAnsi="Calibri" w:cs="Times New Roman"/>
                <w:color w:val="000000"/>
              </w:rPr>
              <w:t>.</w:t>
            </w:r>
          </w:p>
        </w:tc>
      </w:tr>
      <w:tr w:rsidR="00297C87" w:rsidRPr="00297C87" w:rsidTr="00326923">
        <w:trPr>
          <w:trHeight w:val="297"/>
        </w:trPr>
        <w:tc>
          <w:tcPr>
            <w:tcW w:w="11520" w:type="dxa"/>
            <w:gridSpan w:val="3"/>
            <w:tcBorders>
              <w:top w:val="nil"/>
              <w:left w:val="single" w:sz="4" w:space="0" w:color="auto"/>
              <w:bottom w:val="single" w:sz="4" w:space="0" w:color="auto"/>
              <w:right w:val="single" w:sz="4" w:space="0" w:color="auto"/>
            </w:tcBorders>
            <w:shd w:val="clear" w:color="auto" w:fill="auto"/>
            <w:vAlign w:val="bottom"/>
            <w:hideMark/>
          </w:tcPr>
          <w:p w:rsidR="00326923" w:rsidRPr="00914939" w:rsidRDefault="00326923" w:rsidP="00195EB2">
            <w:pPr>
              <w:spacing w:after="240" w:line="240" w:lineRule="auto"/>
              <w:rPr>
                <w:rFonts w:ascii="Calibri" w:eastAsia="Times New Roman" w:hAnsi="Calibri" w:cs="Times New Roman"/>
                <w:color w:val="0000FF"/>
                <w:u w:val="single"/>
              </w:rPr>
            </w:pPr>
          </w:p>
        </w:tc>
      </w:tr>
      <w:tr w:rsidR="00297C87" w:rsidRPr="00297C87" w:rsidTr="00326923">
        <w:trPr>
          <w:trHeight w:val="499"/>
        </w:trPr>
        <w:tc>
          <w:tcPr>
            <w:tcW w:w="11520" w:type="dxa"/>
            <w:gridSpan w:val="3"/>
            <w:tcBorders>
              <w:top w:val="single" w:sz="4" w:space="0" w:color="auto"/>
              <w:left w:val="single" w:sz="4" w:space="0" w:color="auto"/>
              <w:bottom w:val="nil"/>
              <w:right w:val="single" w:sz="4" w:space="0" w:color="auto"/>
            </w:tcBorders>
            <w:shd w:val="clear" w:color="auto" w:fill="auto"/>
            <w:noWrap/>
            <w:vAlign w:val="center"/>
            <w:hideMark/>
          </w:tcPr>
          <w:p w:rsidR="00297C87" w:rsidRPr="00DA600E" w:rsidRDefault="00297C87" w:rsidP="00DA600E">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Withdrawals &amp; Incompletes</w:t>
            </w:r>
          </w:p>
        </w:tc>
      </w:tr>
      <w:tr w:rsidR="00297C87" w:rsidRPr="00297C87" w:rsidTr="00326923">
        <w:trPr>
          <w:trHeight w:val="1500"/>
        </w:trPr>
        <w:tc>
          <w:tcPr>
            <w:tcW w:w="11520" w:type="dxa"/>
            <w:gridSpan w:val="3"/>
            <w:tcBorders>
              <w:top w:val="nil"/>
              <w:left w:val="single" w:sz="4" w:space="0" w:color="auto"/>
              <w:bottom w:val="nil"/>
              <w:right w:val="single" w:sz="4" w:space="0" w:color="auto"/>
            </w:tcBorders>
            <w:shd w:val="clear" w:color="auto" w:fill="auto"/>
            <w:hideMark/>
          </w:tcPr>
          <w:p w:rsidR="00297C87" w:rsidRDefault="00297C87" w:rsidP="00326923">
            <w:pPr>
              <w:spacing w:before="120" w:after="120" w:line="240" w:lineRule="auto"/>
              <w:rPr>
                <w:rFonts w:ascii="Calibri" w:eastAsia="Times New Roman" w:hAnsi="Calibri" w:cs="Times New Roman"/>
                <w:color w:val="000000"/>
              </w:rPr>
            </w:pPr>
            <w:r w:rsidRPr="00297C87">
              <w:rPr>
                <w:rFonts w:ascii="Calibri" w:eastAsia="Times New Roman" w:hAnsi="Calibri" w:cs="Times New Roman"/>
                <w:color w:val="000000"/>
              </w:rPr>
              <w:t>While withdrawing from a course is sometimes necessary, it is advisable to discuss this with the instructor before withdrawing. For those experiencing academic difficulty, CPCC's Academic Learning Center offers free individualized and small group tutoring, computer tutorials, and strategies for improving learning skills. Additionally before withdrawing, consider whether this course is a prerequisite for another course; whether the course will be offered again in the future; whether withdrawing will delay plans to transfer graduation; or whether withdrawing will affect eligibility for honors designation, health insurance benefits, or other financial arrangements.</w:t>
            </w:r>
          </w:p>
          <w:p w:rsidR="00A6379D" w:rsidRPr="00297C87" w:rsidRDefault="00A6379D" w:rsidP="00A6379D">
            <w:pPr>
              <w:spacing w:before="120" w:after="120" w:line="240" w:lineRule="auto"/>
              <w:rPr>
                <w:rFonts w:ascii="Calibri" w:eastAsia="Times New Roman" w:hAnsi="Calibri" w:cs="Times New Roman"/>
                <w:color w:val="000000"/>
              </w:rPr>
            </w:pPr>
            <w:r>
              <w:rPr>
                <w:rFonts w:ascii="Calibri" w:eastAsia="Times New Roman" w:hAnsi="Calibri" w:cs="Times New Roman"/>
                <w:color w:val="000000"/>
              </w:rPr>
              <w:t>To minimize risk of repaying Financial Aid funds, students should speak with the Financial Aid Office before they stop attending class. Staff can advise students whether their withdrawal from class would result in a repayment.</w:t>
            </w:r>
          </w:p>
        </w:tc>
      </w:tr>
      <w:tr w:rsidR="00297C87" w:rsidRPr="00297C87" w:rsidTr="00326923">
        <w:trPr>
          <w:trHeight w:val="603"/>
        </w:trPr>
        <w:tc>
          <w:tcPr>
            <w:tcW w:w="11520" w:type="dxa"/>
            <w:gridSpan w:val="3"/>
            <w:tcBorders>
              <w:top w:val="nil"/>
              <w:left w:val="single" w:sz="4" w:space="0" w:color="auto"/>
              <w:bottom w:val="single" w:sz="4" w:space="0" w:color="auto"/>
              <w:right w:val="single" w:sz="4" w:space="0" w:color="auto"/>
            </w:tcBorders>
            <w:shd w:val="clear" w:color="auto" w:fill="auto"/>
            <w:hideMark/>
          </w:tcPr>
          <w:p w:rsidR="00195EB2" w:rsidRPr="00C06B63" w:rsidRDefault="00297C87" w:rsidP="00C06B63">
            <w:pPr>
              <w:spacing w:before="120" w:after="120" w:line="240" w:lineRule="auto"/>
              <w:rPr>
                <w:rFonts w:ascii="Calibri" w:eastAsia="Times New Roman" w:hAnsi="Calibri" w:cs="Times New Roman"/>
                <w:color w:val="000000"/>
              </w:rPr>
            </w:pPr>
            <w:r w:rsidRPr="00297C87">
              <w:rPr>
                <w:rFonts w:ascii="Calibri" w:eastAsia="Times New Roman" w:hAnsi="Calibri" w:cs="Times New Roman"/>
                <w:color w:val="000000"/>
              </w:rPr>
              <w:t>When a student determines that he/she will be unable to complete courses in which he/she is currently enrolled, it is the student's responsibility to initiate procedures leading to a formal withdrawal ("W") in order to avoid a failing ("F") grade. For additional inform</w:t>
            </w:r>
            <w:r w:rsidR="00BD6141">
              <w:rPr>
                <w:rFonts w:ascii="Calibri" w:eastAsia="Times New Roman" w:hAnsi="Calibri" w:cs="Times New Roman"/>
                <w:color w:val="000000"/>
              </w:rPr>
              <w:t xml:space="preserve">ation, go to policies and procedures for </w:t>
            </w:r>
            <w:hyperlink r:id="rId18" w:history="1">
              <w:r w:rsidR="00BD6141" w:rsidRPr="00BD6141">
                <w:rPr>
                  <w:rStyle w:val="Hyperlink"/>
                  <w:rFonts w:ascii="Calibri" w:eastAsia="Times New Roman" w:hAnsi="Calibri" w:cs="Times New Roman"/>
                </w:rPr>
                <w:t>withdrawals</w:t>
              </w:r>
            </w:hyperlink>
            <w:r w:rsidR="00BD6141">
              <w:rPr>
                <w:rFonts w:ascii="Calibri" w:eastAsia="Times New Roman" w:hAnsi="Calibri" w:cs="Times New Roman"/>
                <w:color w:val="000000"/>
              </w:rPr>
              <w:t xml:space="preserve"> (Section 5.09) and the </w:t>
            </w:r>
            <w:hyperlink r:id="rId19" w:history="1">
              <w:r w:rsidR="00BD6141" w:rsidRPr="00BD6141">
                <w:rPr>
                  <w:rStyle w:val="Hyperlink"/>
                  <w:rFonts w:ascii="Calibri" w:eastAsia="Times New Roman" w:hAnsi="Calibri" w:cs="Times New Roman"/>
                </w:rPr>
                <w:t>grading policy</w:t>
              </w:r>
            </w:hyperlink>
            <w:r w:rsidR="00BD6141">
              <w:rPr>
                <w:rFonts w:ascii="Calibri" w:eastAsia="Times New Roman" w:hAnsi="Calibri" w:cs="Times New Roman"/>
                <w:color w:val="000000"/>
              </w:rPr>
              <w:t xml:space="preserve"> (Section 5.10).</w:t>
            </w:r>
          </w:p>
        </w:tc>
      </w:tr>
      <w:tr w:rsidR="00297C87" w:rsidRPr="00297C87" w:rsidTr="00326923">
        <w:trPr>
          <w:trHeight w:val="499"/>
        </w:trPr>
        <w:tc>
          <w:tcPr>
            <w:tcW w:w="11520" w:type="dxa"/>
            <w:gridSpan w:val="3"/>
            <w:tcBorders>
              <w:top w:val="single" w:sz="4" w:space="0" w:color="auto"/>
              <w:left w:val="single" w:sz="4" w:space="0" w:color="auto"/>
              <w:bottom w:val="nil"/>
              <w:right w:val="single" w:sz="4" w:space="0" w:color="auto"/>
            </w:tcBorders>
            <w:shd w:val="clear" w:color="auto" w:fill="auto"/>
            <w:noWrap/>
            <w:vAlign w:val="center"/>
            <w:hideMark/>
          </w:tcPr>
          <w:p w:rsidR="00297C87" w:rsidRPr="00DA600E" w:rsidRDefault="00297C87" w:rsidP="00FD23FF">
            <w:pPr>
              <w:pStyle w:val="Heading1"/>
              <w:jc w:val="center"/>
              <w:rPr>
                <w:rFonts w:asciiTheme="minorHAnsi" w:eastAsia="Times New Roman" w:hAnsiTheme="minorHAnsi"/>
                <w:b/>
                <w:sz w:val="22"/>
                <w:szCs w:val="22"/>
              </w:rPr>
            </w:pPr>
            <w:r w:rsidRPr="00DA600E">
              <w:rPr>
                <w:rFonts w:asciiTheme="minorHAnsi" w:eastAsia="Times New Roman" w:hAnsiTheme="minorHAnsi"/>
                <w:b/>
                <w:color w:val="auto"/>
                <w:sz w:val="22"/>
                <w:szCs w:val="22"/>
              </w:rPr>
              <w:t xml:space="preserve">Class Schedule/Calendar is attached </w:t>
            </w:r>
          </w:p>
        </w:tc>
      </w:tr>
      <w:tr w:rsidR="00297C87" w:rsidRPr="00297C87" w:rsidTr="00195EB2">
        <w:trPr>
          <w:trHeight w:val="330"/>
        </w:trPr>
        <w:tc>
          <w:tcPr>
            <w:tcW w:w="11520" w:type="dxa"/>
            <w:gridSpan w:val="3"/>
            <w:tcBorders>
              <w:top w:val="nil"/>
              <w:left w:val="single" w:sz="4" w:space="0" w:color="auto"/>
              <w:bottom w:val="single" w:sz="4" w:space="0" w:color="auto"/>
              <w:right w:val="single" w:sz="4" w:space="0" w:color="auto"/>
            </w:tcBorders>
            <w:shd w:val="clear" w:color="auto" w:fill="auto"/>
            <w:noWrap/>
            <w:hideMark/>
          </w:tcPr>
          <w:p w:rsidR="00195EB2" w:rsidRDefault="00297C87" w:rsidP="00107D22">
            <w:pPr>
              <w:spacing w:after="120" w:line="240" w:lineRule="auto"/>
              <w:rPr>
                <w:rFonts w:ascii="Calibri" w:eastAsia="Times New Roman" w:hAnsi="Calibri" w:cs="Times New Roman"/>
                <w:color w:val="000000"/>
              </w:rPr>
            </w:pPr>
            <w:r w:rsidRPr="00297C87">
              <w:rPr>
                <w:rFonts w:ascii="Calibri" w:eastAsia="Times New Roman" w:hAnsi="Calibri" w:cs="Times New Roman"/>
                <w:color w:val="000000"/>
              </w:rPr>
              <w:t> </w:t>
            </w:r>
          </w:p>
          <w:p w:rsidR="00195EB2" w:rsidRPr="00297C87" w:rsidRDefault="00195EB2" w:rsidP="00195EB2">
            <w:pPr>
              <w:spacing w:before="120" w:after="120" w:line="240" w:lineRule="auto"/>
              <w:rPr>
                <w:rFonts w:ascii="Calibri" w:eastAsia="Times New Roman" w:hAnsi="Calibri" w:cs="Times New Roman"/>
                <w:color w:val="000000"/>
              </w:rPr>
            </w:pPr>
          </w:p>
        </w:tc>
      </w:tr>
    </w:tbl>
    <w:p w:rsidR="00026507" w:rsidRDefault="00026507"/>
    <w:sectPr w:rsidR="00026507" w:rsidSect="00200125">
      <w:headerReference w:type="even" r:id="rId20"/>
      <w:headerReference w:type="default" r:id="rId21"/>
      <w:footerReference w:type="even" r:id="rId22"/>
      <w:footerReference w:type="default" r:id="rId23"/>
      <w:headerReference w:type="first" r:id="rId24"/>
      <w:footerReference w:type="first" r:id="rId25"/>
      <w:pgSz w:w="12240" w:h="15840"/>
      <w:pgMar w:top="720" w:right="360" w:bottom="864" w:left="360" w:header="72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3ACD" w:rsidRDefault="00423ACD" w:rsidP="00F00E6D">
      <w:pPr>
        <w:spacing w:after="0" w:line="240" w:lineRule="auto"/>
      </w:pPr>
      <w:r>
        <w:separator/>
      </w:r>
    </w:p>
  </w:endnote>
  <w:endnote w:type="continuationSeparator" w:id="0">
    <w:p w:rsidR="00423ACD" w:rsidRDefault="00423ACD" w:rsidP="00F00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82E" w:rsidRDefault="00A848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4939" w:rsidRPr="00200125" w:rsidRDefault="00914939" w:rsidP="00200125">
    <w:pPr>
      <w:pStyle w:val="Footer"/>
      <w:rPr>
        <w:sz w:val="16"/>
      </w:rPr>
    </w:pPr>
    <w:r>
      <w:rPr>
        <w:sz w:val="16"/>
      </w:rPr>
      <w:t>Rev.</w:t>
    </w:r>
    <w:r w:rsidR="00A8482E">
      <w:rPr>
        <w:sz w:val="16"/>
      </w:rPr>
      <w:t xml:space="preserve"> 02.12</w:t>
    </w:r>
    <w:bookmarkStart w:id="0" w:name="_GoBack"/>
    <w:bookmarkEnd w:id="0"/>
    <w:r w:rsidR="00F801CC">
      <w:rPr>
        <w:sz w:val="16"/>
      </w:rPr>
      <w:t>.201</w:t>
    </w:r>
    <w:r w:rsidR="00CD6FA8">
      <w:rPr>
        <w:sz w:val="16"/>
      </w:rPr>
      <w:t>9</w:t>
    </w:r>
    <w:r w:rsidRPr="00236D39">
      <w:rPr>
        <w:sz w:val="16"/>
      </w:rPr>
      <w:ptab w:relativeTo="margin" w:alignment="center" w:leader="none"/>
    </w:r>
    <w:r w:rsidRPr="00236D39">
      <w:rPr>
        <w:sz w:val="16"/>
      </w:rPr>
      <w:ptab w:relativeTo="margin" w:alignment="right" w:leader="none"/>
    </w:r>
    <w:r>
      <w:rPr>
        <w:sz w:val="16"/>
      </w:rPr>
      <w:t xml:space="preserve">Page </w:t>
    </w:r>
    <w:r w:rsidRPr="00236D39">
      <w:rPr>
        <w:sz w:val="16"/>
      </w:rPr>
      <w:fldChar w:fldCharType="begin"/>
    </w:r>
    <w:r w:rsidRPr="00236D39">
      <w:rPr>
        <w:sz w:val="16"/>
      </w:rPr>
      <w:instrText xml:space="preserve"> PAGE   \* MERGEFORMAT </w:instrText>
    </w:r>
    <w:r w:rsidRPr="00236D39">
      <w:rPr>
        <w:sz w:val="16"/>
      </w:rPr>
      <w:fldChar w:fldCharType="separate"/>
    </w:r>
    <w:r w:rsidR="00A8482E">
      <w:rPr>
        <w:noProof/>
        <w:sz w:val="16"/>
      </w:rPr>
      <w:t>4</w:t>
    </w:r>
    <w:r w:rsidRPr="00236D39">
      <w:rPr>
        <w:noProof/>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4939" w:rsidRPr="00200125" w:rsidRDefault="00914939" w:rsidP="00200125">
    <w:pPr>
      <w:pStyle w:val="Footer"/>
      <w:rPr>
        <w:sz w:val="16"/>
      </w:rPr>
    </w:pPr>
    <w:r>
      <w:rPr>
        <w:sz w:val="16"/>
      </w:rPr>
      <w:t>Rev. 11.14.16</w:t>
    </w:r>
    <w:r w:rsidRPr="00236D39">
      <w:rPr>
        <w:sz w:val="16"/>
      </w:rPr>
      <w:ptab w:relativeTo="margin" w:alignment="center" w:leader="none"/>
    </w:r>
    <w:r w:rsidRPr="00236D39">
      <w:rPr>
        <w:sz w:val="16"/>
      </w:rPr>
      <w:ptab w:relativeTo="margin" w:alignment="right" w:leader="none"/>
    </w:r>
    <w:r>
      <w:rPr>
        <w:sz w:val="16"/>
      </w:rPr>
      <w:t xml:space="preserve">Page </w:t>
    </w:r>
    <w:r w:rsidRPr="00236D39">
      <w:rPr>
        <w:sz w:val="16"/>
      </w:rPr>
      <w:fldChar w:fldCharType="begin"/>
    </w:r>
    <w:r w:rsidRPr="00236D39">
      <w:rPr>
        <w:sz w:val="16"/>
      </w:rPr>
      <w:instrText xml:space="preserve"> PAGE   \* MERGEFORMAT </w:instrText>
    </w:r>
    <w:r w:rsidRPr="00236D39">
      <w:rPr>
        <w:sz w:val="16"/>
      </w:rPr>
      <w:fldChar w:fldCharType="separate"/>
    </w:r>
    <w:r>
      <w:rPr>
        <w:noProof/>
        <w:sz w:val="16"/>
      </w:rPr>
      <w:t>1</w:t>
    </w:r>
    <w:r w:rsidRPr="00236D39">
      <w:rPr>
        <w:noProof/>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3ACD" w:rsidRDefault="00423ACD" w:rsidP="00F00E6D">
      <w:pPr>
        <w:spacing w:after="0" w:line="240" w:lineRule="auto"/>
      </w:pPr>
      <w:r>
        <w:separator/>
      </w:r>
    </w:p>
  </w:footnote>
  <w:footnote w:type="continuationSeparator" w:id="0">
    <w:p w:rsidR="00423ACD" w:rsidRDefault="00423ACD" w:rsidP="00F00E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82E" w:rsidRDefault="00A848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82E" w:rsidRDefault="00A848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82E" w:rsidRDefault="00A8482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7C87"/>
    <w:rsid w:val="00026507"/>
    <w:rsid w:val="000B28A8"/>
    <w:rsid w:val="00107D22"/>
    <w:rsid w:val="00160AFE"/>
    <w:rsid w:val="00195EB2"/>
    <w:rsid w:val="00200125"/>
    <w:rsid w:val="002244A1"/>
    <w:rsid w:val="00225E4F"/>
    <w:rsid w:val="00297C87"/>
    <w:rsid w:val="00326923"/>
    <w:rsid w:val="00423ACD"/>
    <w:rsid w:val="004336D0"/>
    <w:rsid w:val="004566F7"/>
    <w:rsid w:val="00463BB8"/>
    <w:rsid w:val="004E5EB9"/>
    <w:rsid w:val="005F4492"/>
    <w:rsid w:val="005F7273"/>
    <w:rsid w:val="00611AD2"/>
    <w:rsid w:val="006446E4"/>
    <w:rsid w:val="00745880"/>
    <w:rsid w:val="00766860"/>
    <w:rsid w:val="0079771D"/>
    <w:rsid w:val="007D4139"/>
    <w:rsid w:val="007E3F01"/>
    <w:rsid w:val="008507B1"/>
    <w:rsid w:val="00914939"/>
    <w:rsid w:val="00A6379D"/>
    <w:rsid w:val="00A8482E"/>
    <w:rsid w:val="00AE5220"/>
    <w:rsid w:val="00B44398"/>
    <w:rsid w:val="00BD6141"/>
    <w:rsid w:val="00C06B63"/>
    <w:rsid w:val="00C12FF5"/>
    <w:rsid w:val="00CD6FA8"/>
    <w:rsid w:val="00DA600E"/>
    <w:rsid w:val="00E54823"/>
    <w:rsid w:val="00E863E5"/>
    <w:rsid w:val="00E868FA"/>
    <w:rsid w:val="00EF11EA"/>
    <w:rsid w:val="00F00E6D"/>
    <w:rsid w:val="00F801CC"/>
    <w:rsid w:val="00F91326"/>
    <w:rsid w:val="00FC7E1F"/>
    <w:rsid w:val="00FD23FF"/>
    <w:rsid w:val="00FE377F"/>
    <w:rsid w:val="00FF5B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44027F"/>
  <w15:docId w15:val="{A3518EC4-EAE9-4B7E-9C60-481EC201E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A600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97C87"/>
    <w:rPr>
      <w:color w:val="0000FF"/>
      <w:u w:val="single"/>
    </w:rPr>
  </w:style>
  <w:style w:type="paragraph" w:styleId="BalloonText">
    <w:name w:val="Balloon Text"/>
    <w:basedOn w:val="Normal"/>
    <w:link w:val="BalloonTextChar"/>
    <w:uiPriority w:val="99"/>
    <w:semiHidden/>
    <w:unhideWhenUsed/>
    <w:rsid w:val="00195E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5EB2"/>
    <w:rPr>
      <w:rFonts w:ascii="Tahoma" w:hAnsi="Tahoma" w:cs="Tahoma"/>
      <w:sz w:val="16"/>
      <w:szCs w:val="16"/>
    </w:rPr>
  </w:style>
  <w:style w:type="character" w:styleId="FollowedHyperlink">
    <w:name w:val="FollowedHyperlink"/>
    <w:basedOn w:val="DefaultParagraphFont"/>
    <w:uiPriority w:val="99"/>
    <w:semiHidden/>
    <w:unhideWhenUsed/>
    <w:rsid w:val="00AE5220"/>
    <w:rPr>
      <w:color w:val="800080" w:themeColor="followedHyperlink"/>
      <w:u w:val="single"/>
    </w:rPr>
  </w:style>
  <w:style w:type="paragraph" w:styleId="Header">
    <w:name w:val="header"/>
    <w:basedOn w:val="Normal"/>
    <w:link w:val="HeaderChar"/>
    <w:uiPriority w:val="99"/>
    <w:unhideWhenUsed/>
    <w:rsid w:val="00F00E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0E6D"/>
  </w:style>
  <w:style w:type="paragraph" w:styleId="Footer">
    <w:name w:val="footer"/>
    <w:basedOn w:val="Normal"/>
    <w:link w:val="FooterChar"/>
    <w:uiPriority w:val="99"/>
    <w:unhideWhenUsed/>
    <w:rsid w:val="00F00E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0E6D"/>
  </w:style>
  <w:style w:type="character" w:customStyle="1" w:styleId="Heading1Char">
    <w:name w:val="Heading 1 Char"/>
    <w:basedOn w:val="DefaultParagraphFont"/>
    <w:link w:val="Heading1"/>
    <w:uiPriority w:val="9"/>
    <w:rsid w:val="00DA600E"/>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7241723">
      <w:bodyDiv w:val="1"/>
      <w:marLeft w:val="0"/>
      <w:marRight w:val="0"/>
      <w:marTop w:val="0"/>
      <w:marBottom w:val="0"/>
      <w:divBdr>
        <w:top w:val="none" w:sz="0" w:space="0" w:color="auto"/>
        <w:left w:val="none" w:sz="0" w:space="0" w:color="auto"/>
        <w:bottom w:val="none" w:sz="0" w:space="0" w:color="auto"/>
        <w:right w:val="none" w:sz="0" w:space="0" w:color="auto"/>
      </w:divBdr>
    </w:div>
    <w:div w:id="902063059">
      <w:bodyDiv w:val="1"/>
      <w:marLeft w:val="0"/>
      <w:marRight w:val="0"/>
      <w:marTop w:val="0"/>
      <w:marBottom w:val="0"/>
      <w:divBdr>
        <w:top w:val="none" w:sz="0" w:space="0" w:color="auto"/>
        <w:left w:val="none" w:sz="0" w:space="0" w:color="auto"/>
        <w:bottom w:val="none" w:sz="0" w:space="0" w:color="auto"/>
        <w:right w:val="none" w:sz="0" w:space="0" w:color="auto"/>
      </w:divBdr>
    </w:div>
    <w:div w:id="1300258837">
      <w:bodyDiv w:val="1"/>
      <w:marLeft w:val="0"/>
      <w:marRight w:val="0"/>
      <w:marTop w:val="0"/>
      <w:marBottom w:val="0"/>
      <w:divBdr>
        <w:top w:val="none" w:sz="0" w:space="0" w:color="auto"/>
        <w:left w:val="none" w:sz="0" w:space="0" w:color="auto"/>
        <w:bottom w:val="none" w:sz="0" w:space="0" w:color="auto"/>
        <w:right w:val="none" w:sz="0" w:space="0" w:color="auto"/>
      </w:divBdr>
    </w:div>
    <w:div w:id="1851020031">
      <w:bodyDiv w:val="1"/>
      <w:marLeft w:val="0"/>
      <w:marRight w:val="0"/>
      <w:marTop w:val="0"/>
      <w:marBottom w:val="0"/>
      <w:divBdr>
        <w:top w:val="none" w:sz="0" w:space="0" w:color="auto"/>
        <w:left w:val="none" w:sz="0" w:space="0" w:color="auto"/>
        <w:bottom w:val="none" w:sz="0" w:space="0" w:color="auto"/>
        <w:right w:val="none" w:sz="0" w:space="0" w:color="auto"/>
      </w:divBdr>
    </w:div>
    <w:div w:id="1970814591">
      <w:bodyDiv w:val="1"/>
      <w:marLeft w:val="0"/>
      <w:marRight w:val="0"/>
      <w:marTop w:val="0"/>
      <w:marBottom w:val="0"/>
      <w:divBdr>
        <w:top w:val="none" w:sz="0" w:space="0" w:color="auto"/>
        <w:left w:val="none" w:sz="0" w:space="0" w:color="auto"/>
        <w:bottom w:val="none" w:sz="0" w:space="0" w:color="auto"/>
        <w:right w:val="none" w:sz="0" w:space="0" w:color="auto"/>
      </w:divBdr>
    </w:div>
    <w:div w:id="210233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pcc.edu/financial_aid/fyi/withdrawal" TargetMode="External"/><Relationship Id="rId18" Type="http://schemas.openxmlformats.org/officeDocument/2006/relationships/hyperlink" Target="http://www.cpcc.edu/administration/policies-and-procedures/5-09-withdrawal-from-classes"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www.aacu.org/publications-research/publications/assessing-outcomes-and-improving-achievement-tips-and-tools-using" TargetMode="External"/><Relationship Id="rId12" Type="http://schemas.openxmlformats.org/officeDocument/2006/relationships/hyperlink" Target="http://www.cpcc.edu/administration/policies-and-procedures/7-09-grievance-process-for-students" TargetMode="External"/><Relationship Id="rId17" Type="http://schemas.openxmlformats.org/officeDocument/2006/relationships/hyperlink" Target="http://www.cpcc.edu/disabilities" TargetMode="External"/><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www.cpcc.edu/learning/disabilitie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cpcc.edu/star"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cpcc.edu/administration/policies-and-procedures/7-10-student-academic-integrity" TargetMode="External"/><Relationship Id="rId23" Type="http://schemas.openxmlformats.org/officeDocument/2006/relationships/footer" Target="footer2.xml"/><Relationship Id="rId10" Type="http://schemas.openxmlformats.org/officeDocument/2006/relationships/hyperlink" Target="mailto:star.success@cpcc.edu" TargetMode="External"/><Relationship Id="rId19" Type="http://schemas.openxmlformats.org/officeDocument/2006/relationships/hyperlink" Target="http://www.cpcc.edu/administration/policies-and-procedures/5-10-grading-policy" TargetMode="External"/><Relationship Id="rId4" Type="http://schemas.openxmlformats.org/officeDocument/2006/relationships/webSettings" Target="webSettings.xml"/><Relationship Id="rId9" Type="http://schemas.openxmlformats.org/officeDocument/2006/relationships/image" Target="cid:image001.png@01D29806.63A35540" TargetMode="External"/><Relationship Id="rId14" Type="http://schemas.openxmlformats.org/officeDocument/2006/relationships/hyperlink" Target="http://www.cpcc.edu/firstyear/success-documents/code-of-conduct"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5FD66E-14EA-497C-A315-5C77F3A099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1349</Words>
  <Characters>7692</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CPCC</Company>
  <LinksUpToDate>false</LinksUpToDate>
  <CharactersWithSpaces>9023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Frazier</dc:creator>
  <dc:description>06.26.18: Revised STAR language</dc:description>
  <cp:lastModifiedBy>Karine Injaychock</cp:lastModifiedBy>
  <cp:revision>2</cp:revision>
  <cp:lastPrinted>2019-02-12T18:37:00Z</cp:lastPrinted>
  <dcterms:created xsi:type="dcterms:W3CDTF">2019-02-26T16:27:00Z</dcterms:created>
  <dcterms:modified xsi:type="dcterms:W3CDTF">2019-02-26T16:27:00Z</dcterms:modified>
</cp:coreProperties>
</file>